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3"/>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3"/>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事项名称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0" w:leftChars="0"/>
        <w:jc w:val="both"/>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市政设施建设类审批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default"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事项类别</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0" w:leftChars="0"/>
        <w:jc w:val="both"/>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行政许可</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default"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受理条件</w:t>
      </w:r>
    </w:p>
    <w:p>
      <w:pPr>
        <w:ind w:firstLine="640" w:firstLineChars="200"/>
        <w:rPr>
          <w:rFonts w:hint="default" w:ascii="仿宋" w:hAnsi="仿宋" w:eastAsia="仿宋" w:cs="仿宋"/>
          <w:b/>
          <w:bCs/>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申请材料齐全、真实有效，形式符合相关要求。</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default"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设定依据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仿宋" w:hAnsi="仿宋" w:eastAsia="仿宋" w:cs="仿宋"/>
          <w:b w:val="0"/>
          <w:bC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《中华人民共和国道路交通安全法》第三</w:t>
      </w: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 xml:space="preserve">十二条 </w:t>
      </w:r>
      <w:r>
        <w:rPr>
          <w:rFonts w:hint="default" w:ascii="仿宋" w:hAnsi="仿宋" w:eastAsia="仿宋" w:cs="仿宋"/>
          <w:b w:val="0"/>
          <w:bCs w:val="0"/>
          <w:color w:val="000000" w:themeColor="text1"/>
          <w:kern w:val="2"/>
          <w:sz w:val="32"/>
          <w:szCs w:val="32"/>
          <w:lang w:val="en-US" w:eastAsia="zh-CN" w:bidi="ar-SA"/>
          <w14:textFill>
            <w14:solidFill>
              <w14:schemeClr w14:val="tx1"/>
            </w14:solidFill>
          </w14:textFill>
        </w:rPr>
        <w:t>因工程建设需要占用、挖掘道路，或者跨越、穿越道路架设、增设管线设施，应当事先征得道路主管部门的同意；影响交通安全的，还应当征得公安机关交通管理部门的同意。施工作业单位应当在经批准的路段和时间内施工作业，并在距离施工作业地点来车方向安全距离处设置明显的安全警示标志，采取防护措施；施工作业完毕，应当迅速清除道路上的障碍物，消除安全隐患，经道路主管部门和公安机关交通管理部门验收合格，符合通行要求后，方可恢复通行。对未中断交通的施工作业道路，公安机关交通管理部门应当加强交通安全监督检查，维护道路交通秩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right="0" w:firstLine="640" w:firstLineChars="200"/>
        <w:jc w:val="left"/>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default" w:ascii="仿宋" w:hAnsi="仿宋" w:eastAsia="仿宋" w:cs="仿宋"/>
          <w:b w:val="0"/>
          <w:bCs w:val="0"/>
          <w:color w:val="000000" w:themeColor="text1"/>
          <w:sz w:val="32"/>
          <w:szCs w:val="32"/>
          <w:lang w:val="en-US" w:eastAsia="zh-CN"/>
          <w14:textFill>
            <w14:solidFill>
              <w14:schemeClr w14:val="tx1"/>
            </w14:solidFill>
          </w14:textFill>
        </w:rPr>
        <w:t>《城市绿化条例》第十九条</w:t>
      </w:r>
      <w:r>
        <w:rPr>
          <w:rFonts w:hint="eastAsia" w:ascii="仿宋" w:hAnsi="仿宋" w:eastAsia="仿宋" w:cs="仿宋"/>
          <w:b w:val="0"/>
          <w:bCs w:val="0"/>
          <w:color w:val="000000" w:themeColor="text1"/>
          <w:sz w:val="32"/>
          <w:szCs w:val="32"/>
          <w:lang w:val="en-US" w:eastAsia="zh-CN"/>
          <w14:textFill>
            <w14:solidFill>
              <w14:schemeClr w14:val="tx1"/>
            </w14:solidFill>
          </w14:textFill>
        </w:rPr>
        <w:t xml:space="preserve"> </w:t>
      </w:r>
      <w:r>
        <w:rPr>
          <w:rFonts w:hint="default" w:ascii="仿宋" w:hAnsi="仿宋" w:eastAsia="仿宋" w:cs="仿宋"/>
          <w:b w:val="0"/>
          <w:bCs w:val="0"/>
          <w:color w:val="000000" w:themeColor="text1"/>
          <w:sz w:val="32"/>
          <w:szCs w:val="32"/>
          <w:lang w:val="en-US" w:eastAsia="zh-CN"/>
          <w14:textFill>
            <w14:solidFill>
              <w14:schemeClr w14:val="tx1"/>
            </w14:solidFill>
          </w14:textFill>
        </w:rPr>
        <w:t>任何单位和个人都不得擅自占用城市绿化用地;占用的城市绿化用地，应当限期归还。因建设或者其他特殊需要临时占用城市绿化用地，须经城市人民政府城市绿化行政主管部门同意，并按照有关规定办理临时用地手续。第二十条 任何单位和个人都不得损坏城市树木花草和绿化设施。砍伐城市树木，必须经城市人民政府城市绿化行政主管部门批准，并按照国家有关规定补植树木或者采取其他补救措施。第二十</w:t>
      </w:r>
      <w:r>
        <w:rPr>
          <w:rFonts w:hint="eastAsia" w:ascii="仿宋" w:hAnsi="仿宋" w:eastAsia="仿宋" w:cs="仿宋"/>
          <w:b w:val="0"/>
          <w:bCs w:val="0"/>
          <w:color w:val="000000" w:themeColor="text1"/>
          <w:sz w:val="32"/>
          <w:szCs w:val="32"/>
          <w:lang w:val="en-US" w:eastAsia="zh-CN"/>
          <w14:textFill>
            <w14:solidFill>
              <w14:schemeClr w14:val="tx1"/>
            </w14:solidFill>
          </w14:textFill>
        </w:rPr>
        <w:t>四</w:t>
      </w:r>
      <w:r>
        <w:rPr>
          <w:rFonts w:hint="default" w:ascii="仿宋" w:hAnsi="仿宋" w:eastAsia="仿宋" w:cs="仿宋"/>
          <w:b w:val="0"/>
          <w:bCs w:val="0"/>
          <w:color w:val="000000" w:themeColor="text1"/>
          <w:sz w:val="32"/>
          <w:szCs w:val="32"/>
          <w:lang w:val="en-US" w:eastAsia="zh-CN"/>
          <w14:textFill>
            <w14:solidFill>
              <w14:schemeClr w14:val="tx1"/>
            </w14:solidFill>
          </w14:textFill>
        </w:rPr>
        <w:t>条百年以上树龄的树木，稀有、珍贵树木，具有历史价值或者重要纪念意义的树木，均属古树名木。对城市古树名木实行统一管理，分别养护。城市人民政府城市绿化行政主管部门，应当建立古树名木的档案和标志，划定保护范围，加强养护管理。在单位管界内或者私人庭院内的古树名木，由该单位或者居民负责养护，城市人民政府城市绿化行政主管部门负责监督和技术指导。严禁砍伐或者迁移古树名木。因特殊需要迁移古树名木，必须经城市人民政府城市绿化行政主管部门审查同意，并报同级或者上级人民政府批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right="0" w:firstLine="640" w:firstLineChars="200"/>
        <w:jc w:val="left"/>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default" w:ascii="仿宋" w:hAnsi="仿宋" w:eastAsia="仿宋" w:cs="仿宋"/>
          <w:b w:val="0"/>
          <w:bCs w:val="0"/>
          <w:color w:val="000000" w:themeColor="text1"/>
          <w:sz w:val="32"/>
          <w:szCs w:val="32"/>
          <w:lang w:val="en-US" w:eastAsia="zh-CN"/>
          <w14:textFill>
            <w14:solidFill>
              <w14:schemeClr w14:val="tx1"/>
            </w14:solidFill>
          </w14:textFill>
        </w:rPr>
        <w:t>《城市供水条例》第三十条</w:t>
      </w:r>
      <w:r>
        <w:rPr>
          <w:rFonts w:hint="eastAsia" w:ascii="仿宋" w:hAnsi="仿宋" w:eastAsia="仿宋" w:cs="仿宋"/>
          <w:b w:val="0"/>
          <w:bCs w:val="0"/>
          <w:color w:val="000000" w:themeColor="text1"/>
          <w:sz w:val="32"/>
          <w:szCs w:val="32"/>
          <w:lang w:val="en-US" w:eastAsia="zh-CN"/>
          <w14:textFill>
            <w14:solidFill>
              <w14:schemeClr w14:val="tx1"/>
            </w14:solidFill>
          </w14:textFill>
        </w:rPr>
        <w:t xml:space="preserve"> </w:t>
      </w:r>
      <w:r>
        <w:rPr>
          <w:rFonts w:hint="default" w:ascii="仿宋" w:hAnsi="仿宋" w:eastAsia="仿宋" w:cs="仿宋"/>
          <w:b w:val="0"/>
          <w:bCs w:val="0"/>
          <w:color w:val="000000" w:themeColor="text1"/>
          <w:sz w:val="32"/>
          <w:szCs w:val="32"/>
          <w:lang w:val="en-US" w:eastAsia="zh-CN"/>
          <w14:textFill>
            <w14:solidFill>
              <w14:schemeClr w14:val="tx1"/>
            </w14:solidFill>
          </w14:textFill>
        </w:rPr>
        <w:t>因工程建设确需改装、拆除或者迁移城市公共供水设施的，建设单位应当报经县级以上人民政府城市规划行政主管部门和城市供水行政主管部门批准，并采取相应的补救措施。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right="0" w:firstLine="640" w:firstLineChars="200"/>
        <w:jc w:val="left"/>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default" w:ascii="仿宋" w:hAnsi="仿宋" w:eastAsia="仿宋" w:cs="仿宋"/>
          <w:b w:val="0"/>
          <w:bCs w:val="0"/>
          <w:color w:val="000000" w:themeColor="text1"/>
          <w:sz w:val="32"/>
          <w:szCs w:val="32"/>
          <w:lang w:val="en-US" w:eastAsia="zh-CN"/>
          <w14:textFill>
            <w14:solidFill>
              <w14:schemeClr w14:val="tx1"/>
            </w14:solidFill>
          </w14:textFill>
        </w:rPr>
        <w:t>《城镇排水与污水处理条例》第四十三条</w:t>
      </w:r>
      <w:r>
        <w:rPr>
          <w:rFonts w:hint="eastAsia" w:ascii="仿宋" w:hAnsi="仿宋" w:eastAsia="仿宋" w:cs="仿宋"/>
          <w:b w:val="0"/>
          <w:bCs w:val="0"/>
          <w:color w:val="000000" w:themeColor="text1"/>
          <w:sz w:val="32"/>
          <w:szCs w:val="32"/>
          <w:lang w:val="en-US" w:eastAsia="zh-CN"/>
          <w14:textFill>
            <w14:solidFill>
              <w14:schemeClr w14:val="tx1"/>
            </w14:solidFill>
          </w14:textFill>
        </w:rPr>
        <w:t xml:space="preserve"> </w:t>
      </w:r>
      <w:r>
        <w:rPr>
          <w:rFonts w:hint="default" w:ascii="仿宋" w:hAnsi="仿宋" w:eastAsia="仿宋" w:cs="仿宋"/>
          <w:b w:val="0"/>
          <w:bCs w:val="0"/>
          <w:color w:val="000000" w:themeColor="text1"/>
          <w:sz w:val="32"/>
          <w:szCs w:val="32"/>
          <w:lang w:val="en-US" w:eastAsia="zh-CN"/>
          <w14:textFill>
            <w14:solidFill>
              <w14:schemeClr w14:val="tx1"/>
            </w14:solidFill>
          </w14:textFill>
        </w:rPr>
        <w:t>新建、改建、扩建建设工程,不得影响城镇排水与污水处理设施安全。建设工程开工前,建设单位应当查明工程建设范围内地下城镇排水与污水处理设施的相关情况。城镇排水主管部门及其他相关部门和单位应当及时提供相关资料。建设工程施工范围内有排水管网等城镇排水与污水处理设施的,建设单位应当与施工单位、设施维护运营单位共同制定设施保护方案,并采取相应的安全保护措施。因工程建设需要拆除、改动城镇排水与污水处理设施的,建设单位应当制定拆除、改动方案,报城镇排水主管部门审核,并承担重建、改建和采取临时措施的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right="0" w:firstLine="640" w:firstLineChars="200"/>
        <w:jc w:val="left"/>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《城市道路管理条例》（1996年6月4日国务院令第198号，2011年1月1日予以修改）第二十九条 依附于城市道路建设各种管线、杆线等设施的，应当经市政工程行政主管部门批准，方可建设。第三十条 未经市政工程行政主管部门和公安交通管理部门批准，任何单位和个人不得占用或挖掘城市道路。第三十一条 因特殊情况需要临时占用城市道路的，须经市政工程行政主管部门和公安交通管理部门批准，方可按照规定占用。第三十三条 因工程建设需要挖掘城市道路的，应当持城市规划部门批准签发的文件和有关设计文件，到市政工程行政主管部门和公安交通管理部门办理审批手续，方可按照规定挖掘。新建、扩建、改建的城市道路交付使用后5年内、大修的城市道路竣工后3年内不得挖掘；因特殊情况需要挖掘的，须经县级以上城市人民政府批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国务院对确需保留的行政审批项目设定行政许可的决定》（2004年6月29日国务院令第412号，2009年1月29日予以修改）附件第109项：城市桥梁上架设各类市政管线审批，实施机关：所在城市的市人民政府市政工程设施行政主管部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国务院关于印发清理规范投资项目报建审批事项实施方案的通知》(国发〔2016〕29号)第二条第（二）项：将‘占用、挖掘城市道路审批’、‘依附于城市道路建设各种管线、杆线等设施审批’、‘城市桥梁上架设各类市政管线审批’3项合并为‘市政设施建设类审批’1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default"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审批层级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旗县级</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default"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办理情形与申请材料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val="0"/>
          <w:color w:val="000000" w:themeColor="text1"/>
          <w:sz w:val="32"/>
          <w:szCs w:val="32"/>
          <w:lang w:val="en" w:eastAsia="zh-CN"/>
          <w14:textFill>
            <w14:solidFill>
              <w14:schemeClr w14:val="tx1"/>
            </w14:solidFill>
          </w14:textFill>
        </w:rPr>
      </w:pPr>
      <w:r>
        <w:rPr>
          <w:rFonts w:hint="default" w:ascii="仿宋" w:hAnsi="仿宋" w:eastAsia="仿宋" w:cs="仿宋"/>
          <w:b w:val="0"/>
          <w:bCs w:val="0"/>
          <w:color w:val="000000" w:themeColor="text1"/>
          <w:sz w:val="32"/>
          <w:szCs w:val="32"/>
          <w:lang w:val="en" w:eastAsia="zh-CN"/>
          <w14:textFill>
            <w14:solidFill>
              <w14:schemeClr w14:val="tx1"/>
            </w14:solidFill>
          </w14:textFill>
        </w:rPr>
        <w:t>(</w:t>
      </w:r>
      <w:r>
        <w:rPr>
          <w:rFonts w:hint="eastAsia" w:ascii="仿宋" w:hAnsi="仿宋" w:eastAsia="仿宋" w:cs="仿宋"/>
          <w:b w:val="0"/>
          <w:bCs w:val="0"/>
          <w:color w:val="000000" w:themeColor="text1"/>
          <w:sz w:val="32"/>
          <w:szCs w:val="32"/>
          <w:lang w:val="en" w:eastAsia="zh-CN"/>
          <w14:textFill>
            <w14:solidFill>
              <w14:schemeClr w14:val="tx1"/>
            </w14:solidFill>
          </w14:textFill>
        </w:rPr>
        <w:t>一</w:t>
      </w:r>
      <w:r>
        <w:rPr>
          <w:rFonts w:hint="default" w:ascii="仿宋" w:hAnsi="仿宋" w:eastAsia="仿宋" w:cs="仿宋"/>
          <w:b w:val="0"/>
          <w:bCs w:val="0"/>
          <w:color w:val="000000" w:themeColor="text1"/>
          <w:sz w:val="32"/>
          <w:szCs w:val="32"/>
          <w:lang w:val="en" w:eastAsia="zh-CN"/>
          <w14:textFill>
            <w14:solidFill>
              <w14:schemeClr w14:val="tx1"/>
            </w14:solidFill>
          </w14:textFill>
        </w:rPr>
        <w:t>)合并后所需审批要件材料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1.市政设施建设类审批表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2.建设工程规划许可证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3.单位提供营业执照或个人提交身份证，由委托代理人申请行政许可的，出具委托书和身份证明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4.规划批准文件或其他批准文件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default" w:ascii="仿宋" w:hAnsi="仿宋" w:eastAsia="仿宋" w:cs="仿宋"/>
          <w:b w:val="0"/>
          <w:bCs w:val="0"/>
          <w:color w:val="000000" w:themeColor="text1"/>
          <w:sz w:val="32"/>
          <w:szCs w:val="32"/>
          <w:lang w:val="en-US" w:eastAsia="zh-CN"/>
          <w14:textFill>
            <w14:solidFill>
              <w14:schemeClr w14:val="tx1"/>
            </w14:solidFill>
          </w14:textFill>
        </w:rPr>
        <w:t>①因城市建设砍伐树木--建设工程规划许可证或临时建设工程规划许可证或临时用地批准文件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default" w:ascii="仿宋" w:hAnsi="仿宋" w:eastAsia="仿宋" w:cs="仿宋"/>
          <w:b w:val="0"/>
          <w:bCs w:val="0"/>
          <w:color w:val="000000" w:themeColor="text1"/>
          <w:sz w:val="32"/>
          <w:szCs w:val="32"/>
          <w:lang w:val="en-US" w:eastAsia="zh-CN"/>
          <w14:textFill>
            <w14:solidFill>
              <w14:schemeClr w14:val="tx1"/>
            </w14:solidFill>
          </w14:textFill>
        </w:rPr>
        <w:t>②非工程建设原因移伐城市树木，无需提供前项所述各类工程建设规划许可等批准文件。但需分以下情况，提供相应资料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default" w:ascii="仿宋" w:hAnsi="仿宋" w:eastAsia="仿宋" w:cs="仿宋"/>
          <w:b w:val="0"/>
          <w:bCs w:val="0"/>
          <w:color w:val="000000" w:themeColor="text1"/>
          <w:sz w:val="32"/>
          <w:szCs w:val="32"/>
          <w:lang w:val="en-US" w:eastAsia="zh-CN"/>
          <w14:textFill>
            <w14:solidFill>
              <w14:schemeClr w14:val="tx1"/>
            </w14:solidFill>
          </w14:textFill>
        </w:rPr>
        <w:t>Ⅰ.申请人因树木存在居住或设施安全隐患等问题（含枯死树木），申报移植、砍伐树木应具备基本证据材料，包括树木生长状况、造成安全隐患现象的照片等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default" w:ascii="仿宋" w:hAnsi="仿宋" w:eastAsia="仿宋" w:cs="仿宋"/>
          <w:b w:val="0"/>
          <w:bCs w:val="0"/>
          <w:color w:val="000000" w:themeColor="text1"/>
          <w:sz w:val="32"/>
          <w:szCs w:val="32"/>
          <w:lang w:val="en-US" w:eastAsia="zh-CN"/>
          <w14:textFill>
            <w14:solidFill>
              <w14:schemeClr w14:val="tx1"/>
            </w14:solidFill>
          </w14:textFill>
        </w:rPr>
        <w:t>Ⅱ.因绿化改造提升移植、砍伐树木，申请人需具有城市主管部门对改造提升设计方案的批准文件（含附图）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default" w:ascii="仿宋" w:hAnsi="仿宋" w:eastAsia="仿宋" w:cs="仿宋"/>
          <w:b w:val="0"/>
          <w:bCs w:val="0"/>
          <w:color w:val="000000" w:themeColor="text1"/>
          <w:sz w:val="32"/>
          <w:szCs w:val="32"/>
          <w:lang w:val="en-US" w:eastAsia="zh-CN"/>
          <w14:textFill>
            <w14:solidFill>
              <w14:schemeClr w14:val="tx1"/>
            </w14:solidFill>
          </w14:textFill>
        </w:rPr>
        <w:t>Ⅲ.因检疫性病虫害或其他严重病虫害砍伐树木，申请人应具备林保站或所在区园林绿化局等专业机构服务指导意见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default" w:ascii="仿宋" w:hAnsi="仿宋" w:eastAsia="仿宋" w:cs="仿宋"/>
          <w:b w:val="0"/>
          <w:bCs w:val="0"/>
          <w:color w:val="000000" w:themeColor="text1"/>
          <w:sz w:val="32"/>
          <w:szCs w:val="32"/>
          <w:lang w:val="en-US" w:eastAsia="zh-CN"/>
          <w14:textFill>
            <w14:solidFill>
              <w14:schemeClr w14:val="tx1"/>
            </w14:solidFill>
          </w14:textFill>
        </w:rPr>
        <w:t>5.树木位置图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default" w:ascii="仿宋" w:hAnsi="仿宋" w:eastAsia="仿宋" w:cs="仿宋"/>
          <w:b w:val="0"/>
          <w:bCs w:val="0"/>
          <w:color w:val="000000" w:themeColor="text1"/>
          <w:sz w:val="32"/>
          <w:szCs w:val="32"/>
          <w:lang w:val="en-US" w:eastAsia="zh-CN"/>
          <w14:textFill>
            <w14:solidFill>
              <w14:schemeClr w14:val="tx1"/>
            </w14:solidFill>
          </w14:textFill>
        </w:rPr>
        <w:t>6.项目竣工后绿化规划方案，或树木补栽计划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default" w:ascii="仿宋" w:hAnsi="仿宋" w:eastAsia="仿宋" w:cs="仿宋"/>
          <w:b w:val="0"/>
          <w:bCs w:val="0"/>
          <w:color w:val="000000" w:themeColor="text1"/>
          <w:sz w:val="32"/>
          <w:szCs w:val="32"/>
          <w:lang w:val="en-US" w:eastAsia="zh-CN"/>
          <w14:textFill>
            <w14:solidFill>
              <w14:schemeClr w14:val="tx1"/>
            </w14:solidFill>
          </w14:textFill>
        </w:rPr>
        <w:t>7.临时占用绿地平面图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default" w:ascii="仿宋" w:hAnsi="仿宋" w:eastAsia="仿宋" w:cs="仿宋"/>
          <w:b w:val="0"/>
          <w:bCs w:val="0"/>
          <w:color w:val="000000" w:themeColor="text1"/>
          <w:sz w:val="32"/>
          <w:szCs w:val="32"/>
          <w:lang w:val="en-US" w:eastAsia="zh-CN"/>
          <w14:textFill>
            <w14:solidFill>
              <w14:schemeClr w14:val="tx1"/>
            </w14:solidFill>
          </w14:textFill>
        </w:rPr>
        <w:t>8.绿地恢复（补偿）协议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default" w:ascii="仿宋" w:hAnsi="仿宋" w:eastAsia="仿宋" w:cs="仿宋"/>
          <w:b w:val="0"/>
          <w:bCs w:val="0"/>
          <w:color w:val="000000" w:themeColor="text1"/>
          <w:sz w:val="32"/>
          <w:szCs w:val="32"/>
          <w:lang w:val="en-US" w:eastAsia="zh-CN"/>
          <w14:textFill>
            <w14:solidFill>
              <w14:schemeClr w14:val="tx1"/>
            </w14:solidFill>
          </w14:textFill>
        </w:rPr>
        <w:t>9.恢复供水方案及应急措施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default" w:ascii="仿宋" w:hAnsi="仿宋" w:eastAsia="仿宋" w:cs="仿宋"/>
          <w:b w:val="0"/>
          <w:bCs w:val="0"/>
          <w:color w:val="000000" w:themeColor="text1"/>
          <w:sz w:val="32"/>
          <w:szCs w:val="32"/>
          <w:lang w:val="en-US" w:eastAsia="zh-CN"/>
          <w14:textFill>
            <w14:solidFill>
              <w14:schemeClr w14:val="tx1"/>
            </w14:solidFill>
          </w14:textFill>
        </w:rPr>
        <w:t>10.供水企业批准意见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default" w:ascii="仿宋" w:hAnsi="仿宋" w:eastAsia="仿宋" w:cs="仿宋"/>
          <w:b w:val="0"/>
          <w:bCs w:val="0"/>
          <w:color w:val="000000" w:themeColor="text1"/>
          <w:sz w:val="32"/>
          <w:szCs w:val="32"/>
          <w:lang w:val="en-US" w:eastAsia="zh-CN"/>
          <w14:textFill>
            <w14:solidFill>
              <w14:schemeClr w14:val="tx1"/>
            </w14:solidFill>
          </w14:textFill>
        </w:rPr>
        <w:t>11.工程建设的有关审批文件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default" w:ascii="仿宋" w:hAnsi="仿宋" w:eastAsia="仿宋" w:cs="仿宋"/>
          <w:b w:val="0"/>
          <w:bCs w:val="0"/>
          <w:color w:val="000000" w:themeColor="text1"/>
          <w:sz w:val="32"/>
          <w:szCs w:val="32"/>
          <w:lang w:val="en-US" w:eastAsia="zh-CN"/>
          <w14:textFill>
            <w14:solidFill>
              <w14:schemeClr w14:val="tx1"/>
            </w14:solidFill>
          </w14:textFill>
        </w:rPr>
        <w:t>12.设计图纸、位置平面图及详细数据资料</w:t>
      </w:r>
    </w:p>
    <w:p>
      <w:pPr>
        <w:pStyle w:val="2"/>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（二）仅办理临时占用、挖掘城市道路审批</w:t>
      </w:r>
      <w:r>
        <w:rPr>
          <w:rFonts w:hint="default" w:ascii="仿宋" w:hAnsi="仿宋" w:eastAsia="仿宋" w:cs="仿宋"/>
          <w:b w:val="0"/>
          <w:bCs w:val="0"/>
          <w:color w:val="000000" w:themeColor="text1"/>
          <w:sz w:val="32"/>
          <w:szCs w:val="32"/>
          <w:lang w:val="en" w:eastAsia="zh-CN"/>
          <w14:textFill>
            <w14:solidFill>
              <w14:schemeClr w14:val="tx1"/>
            </w14:solidFill>
          </w14:textFill>
        </w:rPr>
        <w:t>所需要件材料</w:t>
      </w:r>
    </w:p>
    <w:p>
      <w:pPr>
        <w:pStyle w:val="2"/>
        <w:ind w:firstLine="320" w:firstLineChars="100"/>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1.市政设施建设类审批表</w:t>
      </w:r>
    </w:p>
    <w:p>
      <w:pPr>
        <w:pStyle w:val="2"/>
        <w:ind w:firstLine="320" w:firstLineChars="100"/>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2.建设工程规划许可证</w:t>
      </w:r>
    </w:p>
    <w:p>
      <w:pPr>
        <w:pStyle w:val="2"/>
        <w:rPr>
          <w:rFonts w:hint="default" w:ascii="仿宋" w:hAnsi="仿宋" w:eastAsia="仿宋" w:cs="仿宋"/>
          <w:b w:val="0"/>
          <w:bCs w:val="0"/>
          <w:color w:val="000000" w:themeColor="text1"/>
          <w:sz w:val="32"/>
          <w:szCs w:val="32"/>
          <w:lang w:val="en"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（三）仅办理城市树木砍伐审批所</w:t>
      </w:r>
      <w:r>
        <w:rPr>
          <w:rFonts w:hint="default" w:ascii="仿宋" w:hAnsi="仿宋" w:eastAsia="仿宋" w:cs="仿宋"/>
          <w:b w:val="0"/>
          <w:bCs w:val="0"/>
          <w:color w:val="000000" w:themeColor="text1"/>
          <w:sz w:val="32"/>
          <w:szCs w:val="32"/>
          <w:lang w:val="en" w:eastAsia="zh-CN"/>
          <w14:textFill>
            <w14:solidFill>
              <w14:schemeClr w14:val="tx1"/>
            </w14:solidFill>
          </w14:textFill>
        </w:rPr>
        <w:t>需要件材料</w:t>
      </w:r>
    </w:p>
    <w:p>
      <w:pPr>
        <w:pStyle w:val="2"/>
        <w:ind w:firstLine="320" w:firstLineChars="100"/>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1.树木砍伐申请表；</w:t>
      </w:r>
    </w:p>
    <w:p>
      <w:pPr>
        <w:pStyle w:val="2"/>
        <w:ind w:firstLine="320" w:firstLineChars="100"/>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2.单位提供营业执照或个人提交身份证，由委托代理人申请行政许可的，出具委托书和身份证明；</w:t>
      </w:r>
    </w:p>
    <w:p>
      <w:pPr>
        <w:pStyle w:val="2"/>
        <w:ind w:firstLine="320" w:firstLineChars="100"/>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3.规划批准文件或其他批准文件；</w:t>
      </w:r>
    </w:p>
    <w:p>
      <w:pPr>
        <w:pStyle w:val="2"/>
        <w:ind w:firstLine="320" w:firstLineChars="100"/>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①因城市建设砍伐树木--建设工程规划许可证或临时建设工程规划许可证或临时用地批准文件；</w:t>
      </w:r>
    </w:p>
    <w:p>
      <w:pPr>
        <w:pStyle w:val="2"/>
        <w:ind w:firstLine="320" w:firstLineChars="100"/>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②非工程建设原因移伐城市树木，无需提供前项所述各类工程建设规划许可等批准文件。但需分以下情况，提供相应资料：</w:t>
      </w:r>
    </w:p>
    <w:p>
      <w:pPr>
        <w:pStyle w:val="2"/>
        <w:ind w:firstLine="320" w:firstLineChars="100"/>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Ⅰ.申请人因树木存在居住或设施安全隐患等问题（含枯死树木），申报移植、砍伐树木应具备基本证据材料，包括树木生长状况、造成安全隐患现象的照片等。</w:t>
      </w:r>
    </w:p>
    <w:p>
      <w:pPr>
        <w:pStyle w:val="2"/>
        <w:ind w:firstLine="320" w:firstLineChars="100"/>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Ⅱ.因绿化改造提升移植、砍伐树木，申请人需具有城市主管部门对改造提升设计方案的批准文件（含附图）。</w:t>
      </w:r>
    </w:p>
    <w:p>
      <w:pPr>
        <w:pStyle w:val="2"/>
        <w:ind w:firstLine="320" w:firstLineChars="100"/>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Ⅲ.因检疫性病虫害或其他严重病虫害砍伐树木，申请人应具备林保站或所在区园林绿化局等专业机构服务指导意见。</w:t>
      </w:r>
    </w:p>
    <w:p>
      <w:pPr>
        <w:pStyle w:val="2"/>
        <w:ind w:firstLine="320" w:firstLineChars="100"/>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4.树木位置图；</w:t>
      </w:r>
    </w:p>
    <w:p>
      <w:pPr>
        <w:pStyle w:val="2"/>
        <w:ind w:firstLine="320" w:firstLineChars="100"/>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5.项目竣工后绿化规划方案，或树木补栽计划。</w:t>
      </w:r>
    </w:p>
    <w:p>
      <w:pPr>
        <w:pStyle w:val="2"/>
        <w:rPr>
          <w:rFonts w:hint="default" w:ascii="仿宋" w:hAnsi="仿宋" w:eastAsia="仿宋" w:cs="仿宋"/>
          <w:b w:val="0"/>
          <w:bCs w:val="0"/>
          <w:color w:val="000000" w:themeColor="text1"/>
          <w:sz w:val="32"/>
          <w:szCs w:val="32"/>
          <w:lang w:val="en"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（四）仅办理占用城市绿化用地审批所</w:t>
      </w:r>
      <w:r>
        <w:rPr>
          <w:rFonts w:hint="default" w:ascii="仿宋" w:hAnsi="仿宋" w:eastAsia="仿宋" w:cs="仿宋"/>
          <w:b w:val="0"/>
          <w:bCs w:val="0"/>
          <w:color w:val="000000" w:themeColor="text1"/>
          <w:sz w:val="32"/>
          <w:szCs w:val="32"/>
          <w:lang w:val="en" w:eastAsia="zh-CN"/>
          <w14:textFill>
            <w14:solidFill>
              <w14:schemeClr w14:val="tx1"/>
            </w14:solidFill>
          </w14:textFill>
        </w:rPr>
        <w:t>需要件材料</w:t>
      </w:r>
    </w:p>
    <w:p>
      <w:pPr>
        <w:pStyle w:val="2"/>
        <w:ind w:firstLine="320" w:firstLineChars="100"/>
        <w:rPr>
          <w:rFonts w:hint="default" w:ascii="仿宋" w:hAnsi="仿宋" w:eastAsia="仿宋" w:cs="仿宋"/>
          <w:b w:val="0"/>
          <w:bCs w:val="0"/>
          <w:color w:val="000000" w:themeColor="text1"/>
          <w:sz w:val="32"/>
          <w:szCs w:val="32"/>
          <w:lang w:val="en" w:eastAsia="zh-CN"/>
          <w14:textFill>
            <w14:solidFill>
              <w14:schemeClr w14:val="tx1"/>
            </w14:solidFill>
          </w14:textFill>
        </w:rPr>
      </w:pPr>
      <w:r>
        <w:rPr>
          <w:rFonts w:hint="default" w:ascii="仿宋" w:hAnsi="仿宋" w:eastAsia="仿宋" w:cs="仿宋"/>
          <w:b w:val="0"/>
          <w:bCs w:val="0"/>
          <w:color w:val="000000" w:themeColor="text1"/>
          <w:sz w:val="32"/>
          <w:szCs w:val="32"/>
          <w:lang w:val="en" w:eastAsia="zh-CN"/>
          <w14:textFill>
            <w14:solidFill>
              <w14:schemeClr w14:val="tx1"/>
            </w14:solidFill>
          </w14:textFill>
        </w:rPr>
        <w:t>1.占用绿地申请表；</w:t>
      </w:r>
    </w:p>
    <w:p>
      <w:pPr>
        <w:pStyle w:val="2"/>
        <w:ind w:firstLine="320" w:firstLineChars="100"/>
        <w:rPr>
          <w:rFonts w:hint="default" w:ascii="仿宋" w:hAnsi="仿宋" w:eastAsia="仿宋" w:cs="仿宋"/>
          <w:b w:val="0"/>
          <w:bCs w:val="0"/>
          <w:color w:val="000000" w:themeColor="text1"/>
          <w:sz w:val="32"/>
          <w:szCs w:val="32"/>
          <w:lang w:val="en" w:eastAsia="zh-CN"/>
          <w14:textFill>
            <w14:solidFill>
              <w14:schemeClr w14:val="tx1"/>
            </w14:solidFill>
          </w14:textFill>
        </w:rPr>
      </w:pPr>
      <w:r>
        <w:rPr>
          <w:rFonts w:hint="default" w:ascii="仿宋" w:hAnsi="仿宋" w:eastAsia="仿宋" w:cs="仿宋"/>
          <w:b w:val="0"/>
          <w:bCs w:val="0"/>
          <w:color w:val="000000" w:themeColor="text1"/>
          <w:sz w:val="32"/>
          <w:szCs w:val="32"/>
          <w:lang w:val="en" w:eastAsia="zh-CN"/>
          <w14:textFill>
            <w14:solidFill>
              <w14:schemeClr w14:val="tx1"/>
            </w14:solidFill>
          </w14:textFill>
        </w:rPr>
        <w:t>2.单位提供营业执照或个人提交身份证，由委托代理人申请行政许可的，出具委托书和身份证明；</w:t>
      </w:r>
    </w:p>
    <w:p>
      <w:pPr>
        <w:pStyle w:val="2"/>
        <w:ind w:firstLine="320" w:firstLineChars="100"/>
        <w:rPr>
          <w:rFonts w:hint="default" w:ascii="仿宋" w:hAnsi="仿宋" w:eastAsia="仿宋" w:cs="仿宋"/>
          <w:b w:val="0"/>
          <w:bCs w:val="0"/>
          <w:color w:val="000000" w:themeColor="text1"/>
          <w:sz w:val="32"/>
          <w:szCs w:val="32"/>
          <w:lang w:val="en" w:eastAsia="zh-CN"/>
          <w14:textFill>
            <w14:solidFill>
              <w14:schemeClr w14:val="tx1"/>
            </w14:solidFill>
          </w14:textFill>
        </w:rPr>
      </w:pPr>
      <w:r>
        <w:rPr>
          <w:rFonts w:hint="default" w:ascii="仿宋" w:hAnsi="仿宋" w:eastAsia="仿宋" w:cs="仿宋"/>
          <w:b w:val="0"/>
          <w:bCs w:val="0"/>
          <w:color w:val="000000" w:themeColor="text1"/>
          <w:sz w:val="32"/>
          <w:szCs w:val="32"/>
          <w:lang w:val="en" w:eastAsia="zh-CN"/>
          <w14:textFill>
            <w14:solidFill>
              <w14:schemeClr w14:val="tx1"/>
            </w14:solidFill>
          </w14:textFill>
        </w:rPr>
        <w:t>3.建设工程规划许可证或临时建设工程规划许可证或临时用地批准文件；</w:t>
      </w:r>
    </w:p>
    <w:p>
      <w:pPr>
        <w:pStyle w:val="2"/>
        <w:ind w:firstLine="320" w:firstLineChars="100"/>
        <w:rPr>
          <w:rFonts w:hint="default" w:ascii="仿宋" w:hAnsi="仿宋" w:eastAsia="仿宋" w:cs="仿宋"/>
          <w:b w:val="0"/>
          <w:bCs w:val="0"/>
          <w:color w:val="000000" w:themeColor="text1"/>
          <w:sz w:val="32"/>
          <w:szCs w:val="32"/>
          <w:lang w:val="en" w:eastAsia="zh-CN"/>
          <w14:textFill>
            <w14:solidFill>
              <w14:schemeClr w14:val="tx1"/>
            </w14:solidFill>
          </w14:textFill>
        </w:rPr>
      </w:pPr>
      <w:r>
        <w:rPr>
          <w:rFonts w:hint="default" w:ascii="仿宋" w:hAnsi="仿宋" w:eastAsia="仿宋" w:cs="仿宋"/>
          <w:b w:val="0"/>
          <w:bCs w:val="0"/>
          <w:color w:val="000000" w:themeColor="text1"/>
          <w:sz w:val="32"/>
          <w:szCs w:val="32"/>
          <w:lang w:val="en" w:eastAsia="zh-CN"/>
          <w14:textFill>
            <w14:solidFill>
              <w14:schemeClr w14:val="tx1"/>
            </w14:solidFill>
          </w14:textFill>
        </w:rPr>
        <w:t>4.临时占用绿地平面图；</w:t>
      </w:r>
    </w:p>
    <w:p>
      <w:pPr>
        <w:pStyle w:val="2"/>
        <w:rPr>
          <w:rFonts w:hint="default" w:ascii="仿宋" w:hAnsi="仿宋" w:eastAsia="仿宋" w:cs="仿宋"/>
          <w:b w:val="0"/>
          <w:bCs w:val="0"/>
          <w:color w:val="000000" w:themeColor="text1"/>
          <w:sz w:val="32"/>
          <w:szCs w:val="32"/>
          <w:lang w:val="en" w:eastAsia="zh-CN"/>
          <w14:textFill>
            <w14:solidFill>
              <w14:schemeClr w14:val="tx1"/>
            </w14:solidFill>
          </w14:textFill>
        </w:rPr>
      </w:pPr>
      <w:r>
        <w:rPr>
          <w:rFonts w:hint="default" w:ascii="仿宋" w:hAnsi="仿宋" w:eastAsia="仿宋" w:cs="仿宋"/>
          <w:b w:val="0"/>
          <w:bCs w:val="0"/>
          <w:color w:val="000000" w:themeColor="text1"/>
          <w:sz w:val="32"/>
          <w:szCs w:val="32"/>
          <w:lang w:val="en" w:eastAsia="zh-CN"/>
          <w14:textFill>
            <w14:solidFill>
              <w14:schemeClr w14:val="tx1"/>
            </w14:solidFill>
          </w14:textFill>
        </w:rPr>
        <w:t>5.绿地恢复（补偿）协议。</w:t>
      </w:r>
    </w:p>
    <w:p>
      <w:pPr>
        <w:pStyle w:val="2"/>
        <w:ind w:firstLine="320" w:firstLineChars="100"/>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（五）仅办理工程建设改装、拆除或迁移城市公共供水设施审批所</w:t>
      </w:r>
      <w:r>
        <w:rPr>
          <w:rFonts w:hint="default" w:ascii="仿宋" w:hAnsi="仿宋" w:eastAsia="仿宋" w:cs="仿宋"/>
          <w:b w:val="0"/>
          <w:bCs w:val="0"/>
          <w:color w:val="000000" w:themeColor="text1"/>
          <w:sz w:val="32"/>
          <w:szCs w:val="32"/>
          <w:lang w:val="en" w:eastAsia="zh-CN"/>
          <w14:textFill>
            <w14:solidFill>
              <w14:schemeClr w14:val="tx1"/>
            </w14:solidFill>
          </w14:textFill>
        </w:rPr>
        <w:t>需要件材料</w:t>
      </w:r>
    </w:p>
    <w:p>
      <w:pPr>
        <w:pStyle w:val="2"/>
        <w:ind w:firstLine="320" w:firstLineChars="100"/>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default" w:ascii="仿宋" w:hAnsi="仿宋" w:eastAsia="仿宋" w:cs="仿宋"/>
          <w:b w:val="0"/>
          <w:bCs w:val="0"/>
          <w:color w:val="000000" w:themeColor="text1"/>
          <w:sz w:val="32"/>
          <w:szCs w:val="32"/>
          <w:lang w:val="en-US" w:eastAsia="zh-CN"/>
          <w14:textFill>
            <w14:solidFill>
              <w14:schemeClr w14:val="tx1"/>
            </w14:solidFill>
          </w14:textFill>
        </w:rPr>
        <w:t>1.停止供水、改（迁、拆）公共供水、排水与污水处理设施的审批表；</w:t>
      </w:r>
    </w:p>
    <w:p>
      <w:pPr>
        <w:pStyle w:val="2"/>
        <w:ind w:firstLine="320" w:firstLineChars="100"/>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default" w:ascii="仿宋" w:hAnsi="仿宋" w:eastAsia="仿宋" w:cs="仿宋"/>
          <w:b w:val="0"/>
          <w:bCs w:val="0"/>
          <w:color w:val="000000" w:themeColor="text1"/>
          <w:sz w:val="32"/>
          <w:szCs w:val="32"/>
          <w:lang w:val="en-US" w:eastAsia="zh-CN"/>
          <w14:textFill>
            <w14:solidFill>
              <w14:schemeClr w14:val="tx1"/>
            </w14:solidFill>
          </w14:textFill>
        </w:rPr>
        <w:t>2.恢复供水方案及应急措施；</w:t>
      </w:r>
    </w:p>
    <w:p>
      <w:pPr>
        <w:pStyle w:val="2"/>
        <w:ind w:firstLine="320" w:firstLineChars="100"/>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default" w:ascii="仿宋" w:hAnsi="仿宋" w:eastAsia="仿宋" w:cs="仿宋"/>
          <w:b w:val="0"/>
          <w:bCs w:val="0"/>
          <w:color w:val="000000" w:themeColor="text1"/>
          <w:sz w:val="32"/>
          <w:szCs w:val="32"/>
          <w:lang w:val="en-US" w:eastAsia="zh-CN"/>
          <w14:textFill>
            <w14:solidFill>
              <w14:schemeClr w14:val="tx1"/>
            </w14:solidFill>
          </w14:textFill>
        </w:rPr>
        <w:t>3.供水企业批准意见；</w:t>
      </w:r>
    </w:p>
    <w:p>
      <w:pPr>
        <w:pStyle w:val="2"/>
        <w:ind w:firstLine="320" w:firstLineChars="100"/>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default" w:ascii="仿宋" w:hAnsi="仿宋" w:eastAsia="仿宋" w:cs="仿宋"/>
          <w:b w:val="0"/>
          <w:bCs w:val="0"/>
          <w:color w:val="000000" w:themeColor="text1"/>
          <w:sz w:val="32"/>
          <w:szCs w:val="32"/>
          <w:lang w:val="en-US" w:eastAsia="zh-CN"/>
          <w14:textFill>
            <w14:solidFill>
              <w14:schemeClr w14:val="tx1"/>
            </w14:solidFill>
          </w14:textFill>
        </w:rPr>
        <w:t>4.工程建设的有关审批文件；</w:t>
      </w:r>
    </w:p>
    <w:p>
      <w:pPr>
        <w:pStyle w:val="2"/>
        <w:ind w:firstLine="320" w:firstLineChars="100"/>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default" w:ascii="仿宋" w:hAnsi="仿宋" w:eastAsia="仿宋" w:cs="仿宋"/>
          <w:b w:val="0"/>
          <w:bCs w:val="0"/>
          <w:color w:val="000000" w:themeColor="text1"/>
          <w:sz w:val="32"/>
          <w:szCs w:val="32"/>
          <w:lang w:val="en-US" w:eastAsia="zh-CN"/>
          <w14:textFill>
            <w14:solidFill>
              <w14:schemeClr w14:val="tx1"/>
            </w14:solidFill>
          </w14:textFill>
        </w:rPr>
        <w:t>5.设计图纸、位置平面图及详细数据资料。</w:t>
      </w:r>
    </w:p>
    <w:p>
      <w:pPr>
        <w:pStyle w:val="2"/>
        <w:ind w:firstLine="320" w:firstLineChars="100"/>
        <w:rPr>
          <w:rFonts w:hint="default" w:ascii="仿宋" w:hAnsi="仿宋" w:eastAsia="仿宋" w:cs="仿宋"/>
          <w:b w:val="0"/>
          <w:bCs w:val="0"/>
          <w:color w:val="000000" w:themeColor="text1"/>
          <w:sz w:val="32"/>
          <w:szCs w:val="32"/>
          <w:lang w:val="en"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（六）仅办理工程建设改装、拆除城镇排水与污水处理设施审批所</w:t>
      </w:r>
      <w:r>
        <w:rPr>
          <w:rFonts w:hint="default" w:ascii="仿宋" w:hAnsi="仿宋" w:eastAsia="仿宋" w:cs="仿宋"/>
          <w:b w:val="0"/>
          <w:bCs w:val="0"/>
          <w:color w:val="000000" w:themeColor="text1"/>
          <w:sz w:val="32"/>
          <w:szCs w:val="32"/>
          <w:lang w:val="en" w:eastAsia="zh-CN"/>
          <w14:textFill>
            <w14:solidFill>
              <w14:schemeClr w14:val="tx1"/>
            </w14:solidFill>
          </w14:textFill>
        </w:rPr>
        <w:t>需要件材料</w:t>
      </w:r>
    </w:p>
    <w:p>
      <w:pPr>
        <w:pStyle w:val="2"/>
        <w:ind w:firstLine="320" w:firstLineChars="100"/>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1.停止供水、改（迁、拆）公共供水、排水与污水处理设施的审批表；</w:t>
      </w:r>
    </w:p>
    <w:p>
      <w:pPr>
        <w:pStyle w:val="2"/>
        <w:ind w:firstLine="320" w:firstLineChars="100"/>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2.恢复供水方案及应急措施；</w:t>
      </w:r>
    </w:p>
    <w:p>
      <w:pPr>
        <w:pStyle w:val="2"/>
        <w:ind w:firstLine="320" w:firstLineChars="100"/>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3.供水企业批准意见；</w:t>
      </w:r>
    </w:p>
    <w:p>
      <w:pPr>
        <w:pStyle w:val="2"/>
        <w:ind w:firstLine="320" w:firstLineChars="100"/>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4.工程建设的有关审批文件；</w:t>
      </w:r>
    </w:p>
    <w:p>
      <w:pPr>
        <w:pStyle w:val="2"/>
        <w:ind w:firstLine="320" w:firstLineChars="100"/>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5.设计图纸、位置平面图及详细数据资料。</w:t>
      </w:r>
      <w:bookmarkStart w:id="0" w:name="_GoBack"/>
      <w:bookmarkEnd w:id="0"/>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default"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办理流程图</w:t>
      </w:r>
    </w:p>
    <w:p>
      <w:pPr>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申请单位准备申请材料，向</w:t>
      </w:r>
      <w:r>
        <w:rPr>
          <w:rFonts w:hint="eastAsia" w:ascii="仿宋_GB2312" w:hAnsi="仿宋" w:eastAsia="仿宋_GB2312"/>
          <w:color w:val="000000" w:themeColor="text1"/>
          <w:sz w:val="32"/>
          <w:szCs w:val="32"/>
          <w:lang w:eastAsia="zh-CN"/>
          <w14:textFill>
            <w14:solidFill>
              <w14:schemeClr w14:val="tx1"/>
            </w14:solidFill>
          </w14:textFill>
        </w:rPr>
        <w:t>住建部门（城市管理部门）</w:t>
      </w:r>
      <w:r>
        <w:rPr>
          <w:rFonts w:hint="eastAsia" w:ascii="仿宋_GB2312" w:hAnsi="仿宋" w:eastAsia="仿宋_GB2312"/>
          <w:color w:val="000000" w:themeColor="text1"/>
          <w:sz w:val="32"/>
          <w:szCs w:val="32"/>
          <w14:textFill>
            <w14:solidFill>
              <w14:schemeClr w14:val="tx1"/>
            </w14:solidFill>
          </w14:textFill>
        </w:rPr>
        <w:t>提出审查申请</w:t>
      </w:r>
      <w:r>
        <w:rPr>
          <w:rFonts w:hint="eastAsia" w:ascii="仿宋_GB2312" w:hAnsi="仿宋" w:eastAsia="仿宋_GB2312"/>
          <w:color w:val="000000" w:themeColor="text1"/>
          <w:sz w:val="32"/>
          <w:szCs w:val="32"/>
          <w:lang w:eastAsia="zh-CN"/>
          <w14:textFill>
            <w14:solidFill>
              <w14:schemeClr w14:val="tx1"/>
            </w14:solidFill>
          </w14:textFill>
        </w:rPr>
        <w:t>；住建部门（城市管理部门）</w:t>
      </w:r>
      <w:r>
        <w:rPr>
          <w:rFonts w:hint="eastAsia" w:ascii="仿宋_GB2312" w:hAnsi="仿宋" w:eastAsia="仿宋_GB2312"/>
          <w:color w:val="000000" w:themeColor="text1"/>
          <w:sz w:val="32"/>
          <w:szCs w:val="32"/>
          <w14:textFill>
            <w14:solidFill>
              <w14:schemeClr w14:val="tx1"/>
            </w14:solidFill>
          </w14:textFill>
        </w:rPr>
        <w:t>决定是否受理。如受理，则组织</w:t>
      </w:r>
      <w:r>
        <w:rPr>
          <w:rFonts w:hint="eastAsia" w:ascii="仿宋_GB2312" w:hAnsi="仿宋" w:eastAsia="仿宋_GB2312"/>
          <w:color w:val="000000" w:themeColor="text1"/>
          <w:sz w:val="32"/>
          <w:szCs w:val="32"/>
          <w:lang w:eastAsia="zh-CN"/>
          <w14:textFill>
            <w14:solidFill>
              <w14:schemeClr w14:val="tx1"/>
            </w14:solidFill>
          </w14:textFill>
        </w:rPr>
        <w:t>审查</w:t>
      </w:r>
      <w:r>
        <w:rPr>
          <w:rFonts w:hint="eastAsia" w:ascii="仿宋_GB2312" w:hAnsi="仿宋" w:eastAsia="仿宋_GB2312"/>
          <w:color w:val="000000" w:themeColor="text1"/>
          <w:sz w:val="32"/>
          <w:szCs w:val="32"/>
          <w14:textFill>
            <w14:solidFill>
              <w14:schemeClr w14:val="tx1"/>
            </w14:solidFill>
          </w14:textFill>
        </w:rPr>
        <w:t>，并出具意见；如不受理，通知申请单位并告知原因。</w:t>
      </w:r>
    </w:p>
    <w:p>
      <w:pPr>
        <w:rPr>
          <w:rFonts w:hint="eastAsia" w:ascii="仿宋_GB2312" w:hAnsi="仿宋" w:eastAsia="仿宋_GB2312"/>
          <w:color w:val="000000" w:themeColor="text1"/>
          <w:sz w:val="32"/>
          <w:szCs w:val="32"/>
          <w:lang w:val="en-US" w:eastAsia="zh-CN"/>
          <w14:textFill>
            <w14:solidFill>
              <w14:schemeClr w14:val="tx1"/>
            </w14:solidFill>
          </w14:textFill>
        </w:rPr>
      </w:pPr>
      <w:r>
        <w:rPr>
          <w:color w:val="000000" w:themeColor="text1"/>
          <w14:textFill>
            <w14:solidFill>
              <w14:schemeClr w14:val="tx1"/>
            </w14:solidFill>
          </w14:textFill>
        </w:rPr>
        <w:drawing>
          <wp:inline distT="0" distB="0" distL="114300" distR="114300">
            <wp:extent cx="5272405" cy="3388360"/>
            <wp:effectExtent l="9525" t="9525" r="13970" b="12065"/>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4"/>
                    <a:stretch>
                      <a:fillRect/>
                    </a:stretch>
                  </pic:blipFill>
                  <pic:spPr>
                    <a:xfrm>
                      <a:off x="0" y="0"/>
                      <a:ext cx="5272405" cy="3388360"/>
                    </a:xfrm>
                    <a:prstGeom prst="rect">
                      <a:avLst/>
                    </a:prstGeom>
                    <a:noFill/>
                    <a:ln w="9525" cap="flat" cmpd="sng">
                      <a:solidFill>
                        <a:srgbClr val="D9D9D9"/>
                      </a:solidFill>
                      <a:prstDash val="solid"/>
                      <a:miter/>
                      <a:headEnd type="none" w="med" len="med"/>
                      <a:tailEnd type="none" w="med" len="med"/>
                    </a:ln>
                  </pic:spPr>
                </pic:pic>
              </a:graphicData>
            </a:graphic>
          </wp:inline>
        </w:drawing>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default"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办件类型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0" w:leftChars="0"/>
        <w:jc w:val="both"/>
        <w:textAlignment w:val="auto"/>
        <w:rPr>
          <w:rFonts w:hint="default"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承诺件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法定时限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0" w:leftChars="0"/>
        <w:jc w:val="both"/>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20个工作日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承诺时限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0" w:leftChars="0"/>
        <w:jc w:val="both"/>
        <w:textAlignment w:val="auto"/>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10个工作日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default"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default" w:ascii="黑体" w:hAnsi="黑体" w:eastAsia="黑体"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办理机构</w:t>
      </w:r>
    </w:p>
    <w:p>
      <w:pPr>
        <w:suppressAutoHyphens/>
        <w:bidi w:val="0"/>
        <w:ind w:firstLine="640" w:firstLineChars="200"/>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旗县级住建（城市管理）部门</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收费标准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不收费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咨询方式</w:t>
      </w:r>
    </w:p>
    <w:p>
      <w:pPr>
        <w:ind w:firstLine="640" w:firstLineChars="20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办理进程、结果查询途径</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监督投诉方式</w:t>
      </w:r>
    </w:p>
    <w:p>
      <w:pPr>
        <w:suppressAutoHyphens/>
        <w:bidi w:val="0"/>
        <w:ind w:firstLine="640" w:firstLineChars="20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行政相对人权利和义务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行政相对人权利和义务由《中华人民共和国行政许可法》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《中华人民共和国行政复议法》《中华人民共和国行政诉讼法》等法律法规规定。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（一）符合法定条件、标准的，申请人有依法取得行政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许可的平等权利，行政机关不得歧视。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（二）行政机关依法未予审批或确认的，应书面决定说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明理由，并告知申请人享有依法申请行政复议或者提起行政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诉讼的权利。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（三）申请材料不齐全或者不符合法定形式的，行政机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关应要求申请人补充完善；申请材料严重不符合要求的，行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政机关应退回重报。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（四）申请人申请时应当如实向行政机关提交有关材料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和反映真实情况，并对其申请材料实质内容的真实性负责。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申请样表和结果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1.市政设施建设类审批申请表</w:t>
      </w:r>
    </w:p>
    <w:p>
      <w:pPr>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0"/>
        <w:rPr>
          <w:rFonts w:hint="default" w:ascii="仿宋" w:hAnsi="仿宋" w:eastAsia="仿宋" w:cs="仿宋"/>
          <w:b/>
          <w:bCs/>
          <w:color w:val="000000" w:themeColor="text1"/>
          <w:sz w:val="32"/>
          <w:szCs w:val="32"/>
          <w:highlight w:val="yellow"/>
          <w:lang w:val="en-US" w:eastAsia="zh-CN"/>
          <w14:textFill>
            <w14:solidFill>
              <w14:schemeClr w14:val="tx1"/>
            </w14:solidFill>
          </w14:textFill>
        </w:rPr>
      </w:pPr>
      <w:r>
        <w:rPr>
          <w:rFonts w:hint="eastAsia" w:ascii="仿宋" w:hAnsi="仿宋" w:eastAsia="仿宋" w:cs="仿宋"/>
          <w:b/>
          <w:bCs/>
          <w:color w:val="000000" w:themeColor="text1"/>
          <w:sz w:val="32"/>
          <w:szCs w:val="32"/>
          <w:lang w:val="en-US" w:eastAsia="zh-CN"/>
          <w14:textFill>
            <w14:solidFill>
              <w14:schemeClr w14:val="tx1"/>
            </w14:solidFill>
          </w14:textFill>
        </w:rPr>
        <w:t>市政设施建设类审批申请表</w:t>
      </w:r>
    </w:p>
    <w:tbl>
      <w:tblPr>
        <w:tblStyle w:val="6"/>
        <w:tblW w:w="9473" w:type="dxa"/>
        <w:tblInd w:w="-4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3"/>
        <w:gridCol w:w="2407"/>
        <w:gridCol w:w="1035"/>
        <w:gridCol w:w="1143"/>
        <w:gridCol w:w="1274"/>
        <w:gridCol w:w="1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trPr>
        <w:tc>
          <w:tcPr>
            <w:tcW w:w="210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申请单位（章）</w:t>
            </w:r>
          </w:p>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（自然人）</w:t>
            </w:r>
          </w:p>
        </w:tc>
        <w:tc>
          <w:tcPr>
            <w:tcW w:w="24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olor w:val="000000" w:themeColor="text1"/>
                <w:sz w:val="24"/>
                <w:lang w:val="en-US" w:eastAsia="zh-CN"/>
                <w14:textFill>
                  <w14:solidFill>
                    <w14:schemeClr w14:val="tx1"/>
                  </w14:solidFill>
                </w14:textFill>
              </w:rPr>
            </w:pPr>
          </w:p>
        </w:tc>
        <w:tc>
          <w:tcPr>
            <w:tcW w:w="10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联系人</w:t>
            </w:r>
          </w:p>
        </w:tc>
        <w:tc>
          <w:tcPr>
            <w:tcW w:w="1143"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olor w:val="000000" w:themeColor="text1"/>
                <w:sz w:val="24"/>
                <w:lang w:val="en-US" w:eastAsia="zh-CN"/>
                <w14:textFill>
                  <w14:solidFill>
                    <w14:schemeClr w14:val="tx1"/>
                  </w14:solidFill>
                </w14:textFill>
              </w:rPr>
            </w:pPr>
          </w:p>
        </w:tc>
        <w:tc>
          <w:tcPr>
            <w:tcW w:w="12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联系电话</w:t>
            </w:r>
          </w:p>
        </w:tc>
        <w:tc>
          <w:tcPr>
            <w:tcW w:w="1511"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olor w:val="000000" w:themeColor="text1"/>
                <w:sz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trPr>
        <w:tc>
          <w:tcPr>
            <w:tcW w:w="210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施工单位（章）</w:t>
            </w:r>
          </w:p>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（自然人）</w:t>
            </w:r>
          </w:p>
        </w:tc>
        <w:tc>
          <w:tcPr>
            <w:tcW w:w="2407"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olor w:val="000000" w:themeColor="text1"/>
                <w:sz w:val="24"/>
                <w:lang w:val="en-US" w:eastAsia="zh-CN"/>
                <w14:textFill>
                  <w14:solidFill>
                    <w14:schemeClr w14:val="tx1"/>
                  </w14:solidFill>
                </w14:textFill>
              </w:rPr>
            </w:pPr>
          </w:p>
        </w:tc>
        <w:tc>
          <w:tcPr>
            <w:tcW w:w="10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联系人</w:t>
            </w:r>
          </w:p>
        </w:tc>
        <w:tc>
          <w:tcPr>
            <w:tcW w:w="1143"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olor w:val="000000" w:themeColor="text1"/>
                <w:sz w:val="24"/>
                <w:lang w:val="en-US" w:eastAsia="zh-CN"/>
                <w14:textFill>
                  <w14:solidFill>
                    <w14:schemeClr w14:val="tx1"/>
                  </w14:solidFill>
                </w14:textFill>
              </w:rPr>
            </w:pPr>
          </w:p>
        </w:tc>
        <w:tc>
          <w:tcPr>
            <w:tcW w:w="12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联系电话</w:t>
            </w:r>
          </w:p>
        </w:tc>
        <w:tc>
          <w:tcPr>
            <w:tcW w:w="1511"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olor w:val="000000" w:themeColor="text1"/>
                <w:sz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9" w:hRule="atLeast"/>
        </w:trPr>
        <w:tc>
          <w:tcPr>
            <w:tcW w:w="2103"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申请单位统一社会信用代码(或组织机构代码)</w:t>
            </w:r>
          </w:p>
        </w:tc>
        <w:tc>
          <w:tcPr>
            <w:tcW w:w="2407" w:type="dxa"/>
            <w:tcBorders>
              <w:top w:val="single" w:color="auto" w:sz="4" w:space="0"/>
              <w:left w:val="single" w:color="auto" w:sz="4" w:space="0"/>
              <w:bottom w:val="single" w:color="auto" w:sz="4" w:space="0"/>
              <w:right w:val="single" w:color="auto" w:sz="4" w:space="0"/>
            </w:tcBorders>
            <w:vAlign w:val="center"/>
          </w:tcPr>
          <w:p>
            <w:pPr>
              <w:jc w:val="left"/>
              <w:rPr>
                <w:rFonts w:hint="default" w:ascii="宋体" w:hAnsi="宋体" w:eastAsia="宋体"/>
                <w:color w:val="000000" w:themeColor="text1"/>
                <w:sz w:val="24"/>
                <w:lang w:val="en-US" w:eastAsia="zh-CN"/>
                <w14:textFill>
                  <w14:solidFill>
                    <w14:schemeClr w14:val="tx1"/>
                  </w14:solidFill>
                </w14:textFill>
              </w:rPr>
            </w:pPr>
          </w:p>
        </w:tc>
        <w:tc>
          <w:tcPr>
            <w:tcW w:w="2178" w:type="dxa"/>
            <w:gridSpan w:val="2"/>
            <w:tcBorders>
              <w:top w:val="single" w:color="auto" w:sz="4" w:space="0"/>
              <w:left w:val="single" w:color="auto" w:sz="4" w:space="0"/>
              <w:bottom w:val="single" w:color="auto" w:sz="4" w:space="0"/>
              <w:right w:val="single" w:color="auto" w:sz="4" w:space="0"/>
            </w:tcBorders>
            <w:vAlign w:val="center"/>
          </w:tcPr>
          <w:p>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施工单位统一社会信用代码(或组织机构代码)</w:t>
            </w:r>
          </w:p>
        </w:tc>
        <w:tc>
          <w:tcPr>
            <w:tcW w:w="2785" w:type="dxa"/>
            <w:gridSpan w:val="2"/>
            <w:tcBorders>
              <w:top w:val="single" w:color="auto" w:sz="4" w:space="0"/>
              <w:left w:val="single" w:color="auto" w:sz="4" w:space="0"/>
              <w:bottom w:val="single" w:color="auto" w:sz="4" w:space="0"/>
              <w:right w:val="single" w:color="auto" w:sz="4" w:space="0"/>
            </w:tcBorders>
            <w:vAlign w:val="center"/>
          </w:tcPr>
          <w:p>
            <w:pPr>
              <w:jc w:val="left"/>
              <w:rPr>
                <w:rFonts w:hint="default" w:ascii="宋体" w:hAnsi="宋体" w:eastAsia="宋体"/>
                <w:color w:val="000000" w:themeColor="text1"/>
                <w:sz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4" w:hRule="atLeast"/>
        </w:trPr>
        <w:tc>
          <w:tcPr>
            <w:tcW w:w="210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主管人签字</w:t>
            </w:r>
          </w:p>
        </w:tc>
        <w:tc>
          <w:tcPr>
            <w:tcW w:w="2407"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olor w:val="000000" w:themeColor="text1"/>
                <w:sz w:val="24"/>
                <w14:textFill>
                  <w14:solidFill>
                    <w14:schemeClr w14:val="tx1"/>
                  </w14:solidFill>
                </w14:textFill>
              </w:rPr>
            </w:pPr>
          </w:p>
        </w:tc>
        <w:tc>
          <w:tcPr>
            <w:tcW w:w="217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经办人签字</w:t>
            </w:r>
          </w:p>
        </w:tc>
        <w:tc>
          <w:tcPr>
            <w:tcW w:w="2785" w:type="dxa"/>
            <w:gridSpan w:val="2"/>
            <w:tcBorders>
              <w:top w:val="single" w:color="auto" w:sz="4" w:space="0"/>
              <w:left w:val="single" w:color="auto" w:sz="4" w:space="0"/>
              <w:bottom w:val="single" w:color="auto" w:sz="4" w:space="0"/>
              <w:right w:val="single" w:color="auto" w:sz="4" w:space="0"/>
            </w:tcBorders>
            <w:vAlign w:val="center"/>
          </w:tcPr>
          <w:p>
            <w:pPr>
              <w:jc w:val="left"/>
              <w:rPr>
                <w:rFonts w:hint="default" w:ascii="宋体" w:hAnsi="宋体" w:eastAsia="宋体"/>
                <w:color w:val="000000" w:themeColor="text1"/>
                <w:sz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0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申请事项类别</w:t>
            </w:r>
          </w:p>
        </w:tc>
        <w:tc>
          <w:tcPr>
            <w:tcW w:w="7370" w:type="dxa"/>
            <w:gridSpan w:val="5"/>
            <w:tcBorders>
              <w:top w:val="single" w:color="auto" w:sz="4" w:space="0"/>
              <w:left w:val="single" w:color="auto" w:sz="4" w:space="0"/>
              <w:bottom w:val="single" w:color="auto" w:sz="4" w:space="0"/>
              <w:right w:val="single" w:color="auto" w:sz="4" w:space="0"/>
            </w:tcBorders>
            <w:vAlign w:val="center"/>
          </w:tcPr>
          <w:p>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sym w:font="Wingdings" w:char="00A8"/>
            </w:r>
            <w:r>
              <w:rPr>
                <w:rFonts w:hint="eastAsia" w:ascii="宋体" w:hAnsi="宋体"/>
                <w:color w:val="000000" w:themeColor="text1"/>
                <w:sz w:val="24"/>
                <w14:textFill>
                  <w14:solidFill>
                    <w14:schemeClr w14:val="tx1"/>
                  </w14:solidFill>
                </w14:textFill>
              </w:rPr>
              <w:t>占用</w:t>
            </w:r>
            <w:r>
              <w:rPr>
                <w:rFonts w:hint="eastAsia" w:ascii="宋体" w:hAnsi="宋体"/>
                <w:color w:val="000000" w:themeColor="text1"/>
                <w:sz w:val="24"/>
                <w:lang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挖掘城市道路</w:t>
            </w:r>
          </w:p>
          <w:p>
            <w:pPr>
              <w:jc w:val="left"/>
              <w:rPr>
                <w:rFonts w:hint="eastAsia" w:ascii="宋体" w:hAnsi="宋体" w:eastAsia="宋体" w:cs="宋体"/>
                <w:color w:val="000000" w:themeColor="text1"/>
                <w:sz w:val="24"/>
                <w:lang w:val="en-US" w:eastAsia="zh-CN"/>
                <w14:textFill>
                  <w14:solidFill>
                    <w14:schemeClr w14:val="tx1"/>
                  </w14:solidFill>
                </w14:textFill>
              </w:rPr>
            </w:pPr>
            <w:r>
              <w:rPr>
                <w:rFonts w:hint="eastAsia" w:ascii="宋体" w:hAnsi="宋体"/>
                <w:color w:val="000000" w:themeColor="text1"/>
                <w:sz w:val="24"/>
                <w14:textFill>
                  <w14:solidFill>
                    <w14:schemeClr w14:val="tx1"/>
                  </w14:solidFill>
                </w14:textFill>
              </w:rPr>
              <w:sym w:font="Wingdings" w:char="00A8"/>
            </w:r>
            <w:r>
              <w:rPr>
                <w:rFonts w:hint="eastAsia" w:ascii="宋体" w:hAnsi="宋体"/>
                <w:color w:val="000000" w:themeColor="text1"/>
                <w:sz w:val="24"/>
                <w:lang w:val="en-US" w:eastAsia="zh-CN"/>
                <w14:textFill>
                  <w14:solidFill>
                    <w14:schemeClr w14:val="tx1"/>
                  </w14:solidFill>
                </w14:textFill>
              </w:rPr>
              <w:t>占用城市绿地、</w:t>
            </w:r>
            <w:r>
              <w:rPr>
                <w:rFonts w:hint="eastAsia" w:ascii="宋体" w:hAnsi="宋体" w:eastAsia="宋体" w:cs="宋体"/>
                <w:color w:val="000000" w:themeColor="text1"/>
                <w:sz w:val="24"/>
                <w:lang w:val="en-US" w:eastAsia="zh-CN"/>
                <w14:textFill>
                  <w14:solidFill>
                    <w14:schemeClr w14:val="tx1"/>
                  </w14:solidFill>
                </w14:textFill>
              </w:rPr>
              <w:t>城市树木砍伐</w:t>
            </w:r>
          </w:p>
          <w:p>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sym w:font="Wingdings" w:char="00A8"/>
            </w:r>
            <w:r>
              <w:rPr>
                <w:rFonts w:hint="eastAsia" w:ascii="宋体" w:hAnsi="宋体" w:eastAsia="宋体" w:cs="宋体"/>
                <w:color w:val="000000" w:themeColor="text1"/>
                <w:sz w:val="24"/>
                <w:lang w:val="en-US" w:eastAsia="zh-CN"/>
                <w14:textFill>
                  <w14:solidFill>
                    <w14:schemeClr w14:val="tx1"/>
                  </w14:solidFill>
                </w14:textFill>
              </w:rPr>
              <w:t>工程建设改装、拆除、迁移供水、排水与污水处理设施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0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工程建设项目名称及规划批准文件</w:t>
            </w:r>
          </w:p>
        </w:tc>
        <w:tc>
          <w:tcPr>
            <w:tcW w:w="7370" w:type="dxa"/>
            <w:gridSpan w:val="5"/>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color w:val="000000" w:themeColor="text1"/>
                <w:sz w:val="24"/>
                <w14:textFill>
                  <w14:solidFill>
                    <w14:schemeClr w14:val="tx1"/>
                  </w14:solidFill>
                </w14:textFill>
              </w:rPr>
            </w:pPr>
          </w:p>
          <w:p>
            <w:pPr>
              <w:jc w:val="left"/>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（可提供建设用地规划许可证和建设工程规划许可证编号，或其他加盖申请单位公章的规划文件）</w:t>
            </w:r>
          </w:p>
          <w:p>
            <w:pPr>
              <w:jc w:val="left"/>
              <w:rPr>
                <w:rFonts w:hint="eastAsia" w:ascii="宋体" w:hAnsi="宋体"/>
                <w:color w:val="000000" w:themeColor="text1"/>
                <w:sz w:val="24"/>
                <w14:textFill>
                  <w14:solidFill>
                    <w14:schemeClr w14:val="tx1"/>
                  </w14:solidFill>
                </w14:textFill>
              </w:rPr>
            </w:pPr>
          </w:p>
          <w:p>
            <w:pPr>
              <w:jc w:val="left"/>
              <w:rPr>
                <w:rFonts w:hint="eastAsia" w:ascii="宋体" w:hAnsi="宋体"/>
                <w:color w:val="000000" w:themeColor="text1"/>
                <w:sz w:val="24"/>
                <w14:textFill>
                  <w14:solidFill>
                    <w14:schemeClr w14:val="tx1"/>
                  </w14:solidFill>
                </w14:textFill>
              </w:rPr>
            </w:pPr>
          </w:p>
          <w:p>
            <w:pPr>
              <w:jc w:val="left"/>
              <w:rPr>
                <w:rFonts w:hint="eastAsia" w:ascii="宋体" w:hAnsi="宋体"/>
                <w:color w:val="000000" w:themeColor="text1"/>
                <w:sz w:val="24"/>
                <w14:textFill>
                  <w14:solidFill>
                    <w14:schemeClr w14:val="tx1"/>
                  </w14:solidFill>
                </w14:textFill>
              </w:rPr>
            </w:pPr>
          </w:p>
          <w:p>
            <w:pPr>
              <w:jc w:val="left"/>
              <w:rPr>
                <w:rFonts w:hint="eastAsia" w:ascii="宋体" w:hAnsi="宋体"/>
                <w:color w:val="000000" w:themeColor="text1"/>
                <w:sz w:val="24"/>
                <w14:textFill>
                  <w14:solidFill>
                    <w14:schemeClr w14:val="tx1"/>
                  </w14:solidFill>
                </w14:textFill>
              </w:rPr>
            </w:pPr>
          </w:p>
          <w:p>
            <w:pPr>
              <w:jc w:val="left"/>
              <w:rPr>
                <w:rFonts w:hint="eastAsia" w:ascii="宋体" w:hAnsi="宋体"/>
                <w:color w:val="000000" w:themeColor="text1"/>
                <w:sz w:val="24"/>
                <w14:textFill>
                  <w14:solidFill>
                    <w14:schemeClr w14:val="tx1"/>
                  </w14:solidFill>
                </w14:textFill>
              </w:rPr>
            </w:pPr>
          </w:p>
          <w:p>
            <w:pPr>
              <w:jc w:val="left"/>
              <w:rPr>
                <w:rFonts w:ascii="宋体" w:hAnsi="宋体"/>
                <w:color w:val="000000" w:themeColor="text1"/>
                <w:sz w:val="24"/>
                <w14:textFill>
                  <w14:solidFill>
                    <w14:schemeClr w14:val="tx1"/>
                  </w14:solidFill>
                </w14:textFill>
              </w:rPr>
            </w:pPr>
          </w:p>
          <w:p>
            <w:pPr>
              <w:jc w:val="left"/>
              <w:rPr>
                <w:rFonts w:ascii="宋体" w:hAnsi="宋体"/>
                <w:color w:val="000000" w:themeColor="text1"/>
                <w:sz w:val="24"/>
                <w14:textFill>
                  <w14:solidFill>
                    <w14:schemeClr w14:val="tx1"/>
                  </w14:solidFill>
                </w14:textFill>
              </w:rPr>
            </w:pPr>
          </w:p>
          <w:p>
            <w:pPr>
              <w:jc w:val="lef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trPr>
        <w:tc>
          <w:tcPr>
            <w:tcW w:w="210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施工方案</w:t>
            </w:r>
          </w:p>
        </w:tc>
        <w:tc>
          <w:tcPr>
            <w:tcW w:w="7370" w:type="dxa"/>
            <w:gridSpan w:val="5"/>
            <w:tcBorders>
              <w:top w:val="single" w:color="auto" w:sz="4" w:space="0"/>
              <w:left w:val="single" w:color="auto" w:sz="4" w:space="0"/>
              <w:bottom w:val="single" w:color="auto" w:sz="4" w:space="0"/>
              <w:right w:val="single" w:color="auto" w:sz="4" w:space="0"/>
            </w:tcBorders>
            <w:vAlign w:val="center"/>
          </w:tcPr>
          <w:p>
            <w:pPr>
              <w:jc w:val="left"/>
              <w:rPr>
                <w:rFonts w:ascii="宋体" w:hAnsi="宋体"/>
                <w:color w:val="000000" w:themeColor="text1"/>
                <w:sz w:val="24"/>
                <w14:textFill>
                  <w14:solidFill>
                    <w14:schemeClr w14:val="tx1"/>
                  </w14:solidFill>
                </w14:textFill>
              </w:rPr>
            </w:pPr>
          </w:p>
          <w:p>
            <w:pPr>
              <w:jc w:val="left"/>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（可提供附件，内容应全面详细，包</w:t>
            </w:r>
            <w:r>
              <w:rPr>
                <w:rFonts w:hint="eastAsia" w:ascii="宋体" w:hAnsi="宋体"/>
                <w:color w:val="000000" w:themeColor="text1"/>
                <w:sz w:val="24"/>
                <w:lang w:val="en-US" w:eastAsia="zh-CN"/>
                <w14:textFill>
                  <w14:solidFill>
                    <w14:schemeClr w14:val="tx1"/>
                  </w14:solidFill>
                </w14:textFill>
              </w:rPr>
              <w:t>交通组织方案、</w:t>
            </w:r>
            <w:r>
              <w:rPr>
                <w:rFonts w:hint="eastAsia" w:ascii="宋体" w:hAnsi="宋体"/>
                <w:color w:val="000000" w:themeColor="text1"/>
                <w:sz w:val="24"/>
                <w14:textFill>
                  <w14:solidFill>
                    <w14:schemeClr w14:val="tx1"/>
                  </w14:solidFill>
                </w14:textFill>
              </w:rPr>
              <w:t>施工措施、保护措施、安全措施等）</w:t>
            </w:r>
          </w:p>
          <w:p>
            <w:pPr>
              <w:jc w:val="left"/>
              <w:rPr>
                <w:rFonts w:hint="eastAsia" w:ascii="宋体" w:hAnsi="宋体"/>
                <w:color w:val="000000" w:themeColor="text1"/>
                <w:sz w:val="24"/>
                <w14:textFill>
                  <w14:solidFill>
                    <w14:schemeClr w14:val="tx1"/>
                  </w14:solidFill>
                </w14:textFill>
              </w:rPr>
            </w:pPr>
          </w:p>
          <w:p>
            <w:pPr>
              <w:jc w:val="left"/>
              <w:rPr>
                <w:rFonts w:hint="eastAsia" w:ascii="宋体" w:hAnsi="宋体"/>
                <w:color w:val="000000" w:themeColor="text1"/>
                <w:sz w:val="24"/>
                <w14:textFill>
                  <w14:solidFill>
                    <w14:schemeClr w14:val="tx1"/>
                  </w14:solidFill>
                </w14:textFill>
              </w:rPr>
            </w:pPr>
          </w:p>
          <w:p>
            <w:pPr>
              <w:jc w:val="left"/>
              <w:rPr>
                <w:rFonts w:hint="eastAsia" w:ascii="宋体" w:hAnsi="宋体"/>
                <w:color w:val="000000" w:themeColor="text1"/>
                <w:sz w:val="24"/>
                <w14:textFill>
                  <w14:solidFill>
                    <w14:schemeClr w14:val="tx1"/>
                  </w14:solidFill>
                </w14:textFill>
              </w:rPr>
            </w:pPr>
          </w:p>
          <w:p>
            <w:pPr>
              <w:jc w:val="left"/>
              <w:rPr>
                <w:rFonts w:hint="eastAsia" w:ascii="宋体" w:hAnsi="宋体"/>
                <w:color w:val="000000" w:themeColor="text1"/>
                <w:sz w:val="24"/>
                <w14:textFill>
                  <w14:solidFill>
                    <w14:schemeClr w14:val="tx1"/>
                  </w14:solidFill>
                </w14:textFill>
              </w:rPr>
            </w:pPr>
          </w:p>
          <w:p>
            <w:pPr>
              <w:jc w:val="left"/>
              <w:rPr>
                <w:rFonts w:hint="eastAsia" w:ascii="宋体" w:hAnsi="宋体"/>
                <w:color w:val="000000" w:themeColor="text1"/>
                <w:sz w:val="24"/>
                <w14:textFill>
                  <w14:solidFill>
                    <w14:schemeClr w14:val="tx1"/>
                  </w14:solidFill>
                </w14:textFill>
              </w:rPr>
            </w:pPr>
          </w:p>
          <w:p>
            <w:pPr>
              <w:jc w:val="left"/>
              <w:rPr>
                <w:rFonts w:ascii="宋体" w:hAnsi="宋体"/>
                <w:color w:val="000000" w:themeColor="text1"/>
                <w:sz w:val="24"/>
                <w14:textFill>
                  <w14:solidFill>
                    <w14:schemeClr w14:val="tx1"/>
                  </w14:solidFill>
                </w14:textFill>
              </w:rPr>
            </w:pPr>
          </w:p>
          <w:p>
            <w:pPr>
              <w:jc w:val="left"/>
              <w:rPr>
                <w:rFonts w:ascii="宋体" w:hAnsi="宋体"/>
                <w:color w:val="000000" w:themeColor="text1"/>
                <w:sz w:val="24"/>
                <w14:textFill>
                  <w14:solidFill>
                    <w14:schemeClr w14:val="tx1"/>
                  </w14:solidFill>
                </w14:textFill>
              </w:rPr>
            </w:pPr>
          </w:p>
        </w:tc>
      </w:tr>
    </w:tbl>
    <w:p>
      <w:pPr>
        <w:jc w:val="center"/>
        <w:outlineLvl w:val="0"/>
        <w:rPr>
          <w:rFonts w:hint="eastAsia" w:ascii="黑体" w:hAnsi="黑体" w:eastAsia="黑体" w:cs="黑体"/>
          <w:b w:val="0"/>
          <w:bCs w:val="0"/>
          <w:color w:val="000000" w:themeColor="text1"/>
          <w:sz w:val="32"/>
          <w:szCs w:val="32"/>
          <w:lang w:eastAsia="zh-CN"/>
          <w14:textFill>
            <w14:solidFill>
              <w14:schemeClr w14:val="tx1"/>
            </w14:solidFill>
          </w14:textFill>
        </w:rPr>
      </w:pPr>
      <w:r>
        <w:rPr>
          <w:rFonts w:hint="eastAsia" w:ascii="黑体" w:hAnsi="黑体" w:eastAsia="黑体" w:cs="黑体"/>
          <w:b w:val="0"/>
          <w:bCs w:val="0"/>
          <w:color w:val="000000" w:themeColor="text1"/>
          <w:sz w:val="32"/>
          <w:szCs w:val="32"/>
          <w:lang w:eastAsia="zh-CN"/>
          <w14:textFill>
            <w14:solidFill>
              <w14:schemeClr w14:val="tx1"/>
            </w14:solidFill>
          </w14:textFill>
        </w:rPr>
        <w:t>（一）占用城市道路</w:t>
      </w:r>
    </w:p>
    <w:tbl>
      <w:tblPr>
        <w:tblStyle w:val="6"/>
        <w:tblW w:w="9840" w:type="dxa"/>
        <w:tblInd w:w="-7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8"/>
        <w:gridCol w:w="1575"/>
        <w:gridCol w:w="544"/>
        <w:gridCol w:w="1294"/>
        <w:gridCol w:w="543"/>
        <w:gridCol w:w="1119"/>
        <w:gridCol w:w="840"/>
        <w:gridCol w:w="2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4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事由</w:t>
            </w:r>
          </w:p>
        </w:tc>
        <w:tc>
          <w:tcPr>
            <w:tcW w:w="8402"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olor w:val="000000" w:themeColor="text1"/>
                <w:sz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4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占用地点</w:t>
            </w:r>
          </w:p>
        </w:tc>
        <w:tc>
          <w:tcPr>
            <w:tcW w:w="8402"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olor w:val="000000" w:themeColor="text1"/>
                <w:sz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4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占用总面积</w:t>
            </w:r>
          </w:p>
        </w:tc>
        <w:tc>
          <w:tcPr>
            <w:tcW w:w="8402"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olor w:val="000000" w:themeColor="text1"/>
                <w:sz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trPr>
        <w:tc>
          <w:tcPr>
            <w:tcW w:w="1438" w:type="dxa"/>
            <w:vMerge w:val="restart"/>
            <w:tcBorders>
              <w:top w:val="single" w:color="auto" w:sz="4" w:space="0"/>
              <w:left w:val="single" w:color="auto" w:sz="4" w:space="0"/>
              <w:bottom w:val="single" w:color="auto" w:sz="4" w:space="0"/>
              <w:right w:val="single" w:color="auto" w:sz="4" w:space="0"/>
            </w:tcBorders>
            <w:textDirection w:val="tbRlV"/>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占 用 情 况</w:t>
            </w:r>
          </w:p>
        </w:tc>
        <w:tc>
          <w:tcPr>
            <w:tcW w:w="1575" w:type="dxa"/>
            <w:tcBorders>
              <w:top w:val="single" w:color="auto" w:sz="4" w:space="0"/>
              <w:left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占用形式</w:t>
            </w:r>
          </w:p>
        </w:tc>
        <w:tc>
          <w:tcPr>
            <w:tcW w:w="6827"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olor w:val="000000" w:themeColor="text1"/>
                <w:sz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9" w:hRule="atLeast"/>
        </w:trPr>
        <w:tc>
          <w:tcPr>
            <w:tcW w:w="143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占用种类</w:t>
            </w:r>
          </w:p>
        </w:tc>
        <w:tc>
          <w:tcPr>
            <w:tcW w:w="6827"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例如：施工、围挡、堆放物料、停放设备等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9" w:hRule="atLeast"/>
        </w:trPr>
        <w:tc>
          <w:tcPr>
            <w:tcW w:w="143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机动车道</w:t>
            </w:r>
          </w:p>
        </w:tc>
        <w:tc>
          <w:tcPr>
            <w:tcW w:w="5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长</w:t>
            </w:r>
          </w:p>
        </w:tc>
        <w:tc>
          <w:tcPr>
            <w:tcW w:w="1294"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米</w:t>
            </w:r>
          </w:p>
        </w:tc>
        <w:tc>
          <w:tcPr>
            <w:tcW w:w="54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宽</w:t>
            </w:r>
          </w:p>
        </w:tc>
        <w:tc>
          <w:tcPr>
            <w:tcW w:w="1119"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米</w:t>
            </w:r>
          </w:p>
        </w:tc>
        <w:tc>
          <w:tcPr>
            <w:tcW w:w="8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面积</w:t>
            </w:r>
          </w:p>
        </w:tc>
        <w:tc>
          <w:tcPr>
            <w:tcW w:w="2487"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9" w:hRule="atLeast"/>
        </w:trPr>
        <w:tc>
          <w:tcPr>
            <w:tcW w:w="143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非机动车道</w:t>
            </w:r>
          </w:p>
        </w:tc>
        <w:tc>
          <w:tcPr>
            <w:tcW w:w="5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长</w:t>
            </w:r>
          </w:p>
        </w:tc>
        <w:tc>
          <w:tcPr>
            <w:tcW w:w="1294"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米</w:t>
            </w:r>
          </w:p>
        </w:tc>
        <w:tc>
          <w:tcPr>
            <w:tcW w:w="54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宽</w:t>
            </w:r>
          </w:p>
        </w:tc>
        <w:tc>
          <w:tcPr>
            <w:tcW w:w="1119"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米</w:t>
            </w:r>
          </w:p>
        </w:tc>
        <w:tc>
          <w:tcPr>
            <w:tcW w:w="8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面积</w:t>
            </w:r>
          </w:p>
        </w:tc>
        <w:tc>
          <w:tcPr>
            <w:tcW w:w="2487"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9" w:hRule="atLeast"/>
        </w:trPr>
        <w:tc>
          <w:tcPr>
            <w:tcW w:w="143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人行道</w:t>
            </w:r>
          </w:p>
        </w:tc>
        <w:tc>
          <w:tcPr>
            <w:tcW w:w="5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长</w:t>
            </w:r>
          </w:p>
        </w:tc>
        <w:tc>
          <w:tcPr>
            <w:tcW w:w="1294"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米</w:t>
            </w:r>
          </w:p>
        </w:tc>
        <w:tc>
          <w:tcPr>
            <w:tcW w:w="54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宽</w:t>
            </w:r>
          </w:p>
        </w:tc>
        <w:tc>
          <w:tcPr>
            <w:tcW w:w="1119"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米</w:t>
            </w:r>
          </w:p>
        </w:tc>
        <w:tc>
          <w:tcPr>
            <w:tcW w:w="8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面积</w:t>
            </w:r>
          </w:p>
        </w:tc>
        <w:tc>
          <w:tcPr>
            <w:tcW w:w="2487"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9" w:hRule="atLeast"/>
        </w:trPr>
        <w:tc>
          <w:tcPr>
            <w:tcW w:w="143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其他</w:t>
            </w:r>
          </w:p>
        </w:tc>
        <w:tc>
          <w:tcPr>
            <w:tcW w:w="54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长</w:t>
            </w:r>
          </w:p>
        </w:tc>
        <w:tc>
          <w:tcPr>
            <w:tcW w:w="1294"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米</w:t>
            </w:r>
          </w:p>
        </w:tc>
        <w:tc>
          <w:tcPr>
            <w:tcW w:w="54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宽</w:t>
            </w:r>
          </w:p>
        </w:tc>
        <w:tc>
          <w:tcPr>
            <w:tcW w:w="1119"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米</w:t>
            </w:r>
          </w:p>
        </w:tc>
        <w:tc>
          <w:tcPr>
            <w:tcW w:w="8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面积</w:t>
            </w:r>
          </w:p>
        </w:tc>
        <w:tc>
          <w:tcPr>
            <w:tcW w:w="2487"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301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占 用 期 限</w:t>
            </w:r>
          </w:p>
        </w:tc>
        <w:tc>
          <w:tcPr>
            <w:tcW w:w="6827"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自     年     月     日至      年     月     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9" w:hRule="atLeast"/>
        </w:trPr>
        <w:tc>
          <w:tcPr>
            <w:tcW w:w="1438" w:type="dxa"/>
            <w:tcBorders>
              <w:top w:val="single" w:color="auto" w:sz="4" w:space="0"/>
              <w:left w:val="single" w:color="auto" w:sz="4" w:space="0"/>
              <w:bottom w:val="single" w:color="auto" w:sz="4" w:space="0"/>
              <w:right w:val="single" w:color="auto" w:sz="4" w:space="0"/>
            </w:tcBorders>
            <w:textDirection w:val="tbRlV"/>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示  意   图</w:t>
            </w:r>
          </w:p>
          <w:p>
            <w:pPr>
              <w:jc w:val="both"/>
              <w:rPr>
                <w:rFonts w:ascii="宋体" w:hAnsi="宋体"/>
                <w:color w:val="000000" w:themeColor="text1"/>
                <w:sz w:val="24"/>
                <w14:textFill>
                  <w14:solidFill>
                    <w14:schemeClr w14:val="tx1"/>
                  </w14:solidFill>
                </w14:textFill>
              </w:rPr>
            </w:pPr>
          </w:p>
        </w:tc>
        <w:tc>
          <w:tcPr>
            <w:tcW w:w="8402"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（可提供附表）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2" w:hRule="atLeast"/>
        </w:trPr>
        <w:tc>
          <w:tcPr>
            <w:tcW w:w="1438" w:type="dxa"/>
            <w:tcBorders>
              <w:top w:val="single" w:color="auto" w:sz="4" w:space="0"/>
              <w:left w:val="single" w:color="auto" w:sz="4" w:space="0"/>
              <w:bottom w:val="single" w:color="auto" w:sz="4" w:space="0"/>
              <w:right w:val="single" w:color="auto" w:sz="4" w:space="0"/>
            </w:tcBorders>
            <w:textDirection w:val="tbRlV"/>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备 注</w:t>
            </w:r>
          </w:p>
        </w:tc>
        <w:tc>
          <w:tcPr>
            <w:tcW w:w="8402"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重要道路占用附效果图一式二份。</w:t>
            </w:r>
          </w:p>
        </w:tc>
      </w:tr>
    </w:tbl>
    <w:p>
      <w:pPr>
        <w:jc w:val="center"/>
        <w:rPr>
          <w:rFonts w:hint="eastAsia" w:ascii="黑体" w:hAnsi="黑体" w:eastAsia="黑体" w:cs="黑体"/>
          <w:b w:val="0"/>
          <w:bCs w:val="0"/>
          <w:color w:val="000000" w:themeColor="text1"/>
          <w:sz w:val="32"/>
          <w:szCs w:val="32"/>
          <w:lang w:eastAsia="zh-CN"/>
          <w14:textFill>
            <w14:solidFill>
              <w14:schemeClr w14:val="tx1"/>
            </w14:solidFill>
          </w14:textFill>
        </w:rPr>
      </w:pPr>
    </w:p>
    <w:p>
      <w:pPr>
        <w:jc w:val="center"/>
        <w:rPr>
          <w:rFonts w:hint="eastAsia" w:ascii="黑体" w:hAnsi="黑体" w:eastAsia="黑体" w:cs="黑体"/>
          <w:b w:val="0"/>
          <w:bCs w:val="0"/>
          <w:color w:val="000000" w:themeColor="text1"/>
          <w:sz w:val="32"/>
          <w:szCs w:val="32"/>
          <w:lang w:eastAsia="zh-CN"/>
          <w14:textFill>
            <w14:solidFill>
              <w14:schemeClr w14:val="tx1"/>
            </w14:solidFill>
          </w14:textFill>
        </w:rPr>
      </w:pPr>
    </w:p>
    <w:p>
      <w:pPr>
        <w:jc w:val="center"/>
        <w:outlineLvl w:val="0"/>
        <w:rPr>
          <w:rFonts w:hint="eastAsia" w:ascii="黑体" w:hAnsi="黑体" w:eastAsia="黑体" w:cs="黑体"/>
          <w:b w:val="0"/>
          <w:bCs w:val="0"/>
          <w:color w:val="000000" w:themeColor="text1"/>
          <w:sz w:val="32"/>
          <w:szCs w:val="32"/>
          <w:lang w:eastAsia="zh-CN"/>
          <w14:textFill>
            <w14:solidFill>
              <w14:schemeClr w14:val="tx1"/>
            </w14:solidFill>
          </w14:textFill>
        </w:rPr>
      </w:pPr>
      <w:r>
        <w:rPr>
          <w:rFonts w:hint="eastAsia" w:ascii="黑体" w:hAnsi="黑体" w:eastAsia="黑体" w:cs="黑体"/>
          <w:b w:val="0"/>
          <w:bCs w:val="0"/>
          <w:color w:val="000000" w:themeColor="text1"/>
          <w:sz w:val="32"/>
          <w:szCs w:val="32"/>
          <w:lang w:eastAsia="zh-CN"/>
          <w14:textFill>
            <w14:solidFill>
              <w14:schemeClr w14:val="tx1"/>
            </w14:solidFill>
          </w14:textFill>
        </w:rPr>
        <w:t>（二）挖掘城市道路</w:t>
      </w:r>
    </w:p>
    <w:tbl>
      <w:tblPr>
        <w:tblStyle w:val="6"/>
        <w:tblpPr w:leftFromText="180" w:rightFromText="180" w:vertAnchor="text" w:horzAnchor="page" w:tblpX="1231" w:tblpY="298"/>
        <w:tblOverlap w:val="never"/>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663"/>
        <w:gridCol w:w="670"/>
        <w:gridCol w:w="485"/>
        <w:gridCol w:w="1470"/>
        <w:gridCol w:w="945"/>
        <w:gridCol w:w="1575"/>
        <w:gridCol w:w="1050"/>
        <w:gridCol w:w="1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7" w:hRule="atLeast"/>
        </w:trPr>
        <w:tc>
          <w:tcPr>
            <w:tcW w:w="915" w:type="dxa"/>
            <w:tcBorders>
              <w:top w:val="single" w:color="auto" w:sz="4" w:space="0"/>
              <w:left w:val="single" w:color="auto" w:sz="4" w:space="0"/>
              <w:bottom w:val="single" w:color="auto" w:sz="4" w:space="0"/>
              <w:right w:val="single" w:color="auto" w:sz="4" w:space="0"/>
            </w:tcBorders>
            <w:textDirection w:val="tbRlV"/>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事 由</w:t>
            </w:r>
          </w:p>
        </w:tc>
        <w:tc>
          <w:tcPr>
            <w:tcW w:w="8407" w:type="dxa"/>
            <w:gridSpan w:val="8"/>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olor w:val="000000" w:themeColor="text1"/>
                <w:sz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88" w:hRule="atLeast"/>
        </w:trPr>
        <w:tc>
          <w:tcPr>
            <w:tcW w:w="915" w:type="dxa"/>
            <w:tcBorders>
              <w:top w:val="single" w:color="auto" w:sz="4" w:space="0"/>
              <w:left w:val="single" w:color="auto" w:sz="4" w:space="0"/>
              <w:bottom w:val="single" w:color="auto" w:sz="4" w:space="0"/>
              <w:right w:val="single" w:color="auto" w:sz="4" w:space="0"/>
            </w:tcBorders>
            <w:textDirection w:val="tbRlV"/>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挖 掘 地 点</w:t>
            </w:r>
          </w:p>
        </w:tc>
        <w:tc>
          <w:tcPr>
            <w:tcW w:w="8407" w:type="dxa"/>
            <w:gridSpan w:val="8"/>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olor w:val="000000" w:themeColor="text1"/>
                <w:sz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9" w:hRule="atLeast"/>
        </w:trPr>
        <w:tc>
          <w:tcPr>
            <w:tcW w:w="915" w:type="dxa"/>
            <w:vMerge w:val="restart"/>
            <w:tcBorders>
              <w:top w:val="single" w:color="auto" w:sz="4" w:space="0"/>
              <w:left w:val="single" w:color="auto" w:sz="4" w:space="0"/>
              <w:right w:val="single" w:color="auto" w:sz="4" w:space="0"/>
            </w:tcBorders>
            <w:textDirection w:val="tbRlV"/>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挖掘道路情况</w:t>
            </w:r>
          </w:p>
        </w:tc>
        <w:tc>
          <w:tcPr>
            <w:tcW w:w="133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机动车道</w:t>
            </w: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长</w:t>
            </w:r>
          </w:p>
        </w:tc>
        <w:tc>
          <w:tcPr>
            <w:tcW w:w="1470"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米</w:t>
            </w:r>
          </w:p>
        </w:tc>
        <w:tc>
          <w:tcPr>
            <w:tcW w:w="9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宽</w:t>
            </w:r>
          </w:p>
        </w:tc>
        <w:tc>
          <w:tcPr>
            <w:tcW w:w="1575"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米</w:t>
            </w:r>
          </w:p>
        </w:tc>
        <w:tc>
          <w:tcPr>
            <w:tcW w:w="10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面积</w:t>
            </w:r>
          </w:p>
        </w:tc>
        <w:tc>
          <w:tcPr>
            <w:tcW w:w="15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7" w:hRule="atLeast"/>
        </w:trPr>
        <w:tc>
          <w:tcPr>
            <w:tcW w:w="915" w:type="dxa"/>
            <w:vMerge w:val="continue"/>
            <w:tcBorders>
              <w:left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c>
          <w:tcPr>
            <w:tcW w:w="133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非机动车道</w:t>
            </w: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长</w:t>
            </w:r>
          </w:p>
        </w:tc>
        <w:tc>
          <w:tcPr>
            <w:tcW w:w="1470"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米</w:t>
            </w:r>
          </w:p>
        </w:tc>
        <w:tc>
          <w:tcPr>
            <w:tcW w:w="9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宽</w:t>
            </w:r>
          </w:p>
        </w:tc>
        <w:tc>
          <w:tcPr>
            <w:tcW w:w="1575"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米</w:t>
            </w:r>
          </w:p>
        </w:tc>
        <w:tc>
          <w:tcPr>
            <w:tcW w:w="10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面积</w:t>
            </w:r>
          </w:p>
        </w:tc>
        <w:tc>
          <w:tcPr>
            <w:tcW w:w="15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915" w:type="dxa"/>
            <w:vMerge w:val="continue"/>
            <w:tcBorders>
              <w:left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c>
          <w:tcPr>
            <w:tcW w:w="133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人行道</w:t>
            </w: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长</w:t>
            </w:r>
          </w:p>
        </w:tc>
        <w:tc>
          <w:tcPr>
            <w:tcW w:w="1470"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米</w:t>
            </w:r>
          </w:p>
        </w:tc>
        <w:tc>
          <w:tcPr>
            <w:tcW w:w="9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宽</w:t>
            </w:r>
          </w:p>
        </w:tc>
        <w:tc>
          <w:tcPr>
            <w:tcW w:w="1575"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米</w:t>
            </w:r>
          </w:p>
        </w:tc>
        <w:tc>
          <w:tcPr>
            <w:tcW w:w="10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面积</w:t>
            </w:r>
          </w:p>
        </w:tc>
        <w:tc>
          <w:tcPr>
            <w:tcW w:w="15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trPr>
        <w:tc>
          <w:tcPr>
            <w:tcW w:w="915" w:type="dxa"/>
            <w:vMerge w:val="continue"/>
            <w:tcBorders>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c>
          <w:tcPr>
            <w:tcW w:w="133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其他</w:t>
            </w: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长</w:t>
            </w:r>
          </w:p>
        </w:tc>
        <w:tc>
          <w:tcPr>
            <w:tcW w:w="1470"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米</w:t>
            </w:r>
          </w:p>
        </w:tc>
        <w:tc>
          <w:tcPr>
            <w:tcW w:w="94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宽</w:t>
            </w:r>
          </w:p>
        </w:tc>
        <w:tc>
          <w:tcPr>
            <w:tcW w:w="1575"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米</w:t>
            </w:r>
          </w:p>
        </w:tc>
        <w:tc>
          <w:tcPr>
            <w:tcW w:w="10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面积</w:t>
            </w:r>
          </w:p>
        </w:tc>
        <w:tc>
          <w:tcPr>
            <w:tcW w:w="154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57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申请工期</w:t>
            </w:r>
          </w:p>
        </w:tc>
        <w:tc>
          <w:tcPr>
            <w:tcW w:w="7744" w:type="dxa"/>
            <w:gridSpan w:val="7"/>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自       年      月      日至       年       月       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6" w:hRule="atLeast"/>
        </w:trPr>
        <w:tc>
          <w:tcPr>
            <w:tcW w:w="915" w:type="dxa"/>
            <w:tcBorders>
              <w:top w:val="single" w:color="auto" w:sz="4" w:space="0"/>
              <w:left w:val="single" w:color="auto" w:sz="4" w:space="0"/>
              <w:bottom w:val="single" w:color="auto" w:sz="4" w:space="0"/>
              <w:right w:val="single" w:color="auto" w:sz="4" w:space="0"/>
            </w:tcBorders>
            <w:textDirection w:val="tbRlV"/>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示意图</w:t>
            </w:r>
          </w:p>
        </w:tc>
        <w:tc>
          <w:tcPr>
            <w:tcW w:w="8407"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（可提供附表）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7" w:hRule="atLeast"/>
        </w:trPr>
        <w:tc>
          <w:tcPr>
            <w:tcW w:w="915" w:type="dxa"/>
            <w:tcBorders>
              <w:top w:val="single" w:color="auto" w:sz="4" w:space="0"/>
              <w:left w:val="single" w:color="auto" w:sz="4" w:space="0"/>
              <w:bottom w:val="single" w:color="auto" w:sz="4" w:space="0"/>
              <w:right w:val="single" w:color="auto" w:sz="4" w:space="0"/>
            </w:tcBorders>
            <w:textDirection w:val="tbRlV"/>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备注</w:t>
            </w:r>
          </w:p>
        </w:tc>
        <w:tc>
          <w:tcPr>
            <w:tcW w:w="8407"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示意图应清晰、准确。</w:t>
            </w:r>
          </w:p>
        </w:tc>
      </w:tr>
    </w:tbl>
    <w:p>
      <w:pPr>
        <w:jc w:val="center"/>
        <w:outlineLvl w:val="0"/>
        <w:rPr>
          <w:rFonts w:hint="eastAsia" w:ascii="黑体" w:hAnsi="黑体" w:eastAsia="黑体" w:cs="黑体"/>
          <w:b w:val="0"/>
          <w:bCs w:val="0"/>
          <w:color w:val="000000" w:themeColor="text1"/>
          <w:sz w:val="32"/>
          <w:szCs w:val="32"/>
          <w:lang w:eastAsia="zh-CN"/>
          <w14:textFill>
            <w14:solidFill>
              <w14:schemeClr w14:val="tx1"/>
            </w14:solidFill>
          </w14:textFill>
        </w:rPr>
      </w:pPr>
      <w:r>
        <w:rPr>
          <w:rFonts w:hint="eastAsia" w:ascii="黑体" w:hAnsi="黑体" w:eastAsia="黑体" w:cs="黑体"/>
          <w:b w:val="0"/>
          <w:bCs w:val="0"/>
          <w:color w:val="000000" w:themeColor="text1"/>
          <w:sz w:val="32"/>
          <w:szCs w:val="32"/>
          <w:lang w:eastAsia="zh-CN"/>
          <w14:textFill>
            <w14:solidFill>
              <w14:schemeClr w14:val="tx1"/>
            </w14:solidFill>
          </w14:textFill>
        </w:rPr>
        <w:t>（三）工程建设改装、拆除、迁移供水、</w:t>
      </w:r>
    </w:p>
    <w:p>
      <w:pPr>
        <w:jc w:val="center"/>
        <w:rPr>
          <w:rFonts w:ascii="黑体" w:eastAsia="黑体"/>
          <w:color w:val="000000" w:themeColor="text1"/>
          <w:sz w:val="24"/>
          <w14:textFill>
            <w14:solidFill>
              <w14:schemeClr w14:val="tx1"/>
            </w14:solidFill>
          </w14:textFill>
        </w:rPr>
      </w:pPr>
      <w:r>
        <w:rPr>
          <w:rFonts w:hint="eastAsia" w:ascii="黑体" w:hAnsi="黑体" w:eastAsia="黑体" w:cs="黑体"/>
          <w:b w:val="0"/>
          <w:bCs w:val="0"/>
          <w:color w:val="000000" w:themeColor="text1"/>
          <w:sz w:val="32"/>
          <w:szCs w:val="32"/>
          <w:lang w:eastAsia="zh-CN"/>
          <w14:textFill>
            <w14:solidFill>
              <w14:schemeClr w14:val="tx1"/>
            </w14:solidFill>
          </w14:textFill>
        </w:rPr>
        <w:t>排水与污水处理设施</w:t>
      </w:r>
    </w:p>
    <w:tbl>
      <w:tblPr>
        <w:tblStyle w:val="6"/>
        <w:tblW w:w="90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7"/>
        <w:gridCol w:w="6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3" w:hRule="atLeast"/>
          <w:jc w:val="center"/>
        </w:trPr>
        <w:tc>
          <w:tcPr>
            <w:tcW w:w="2377" w:type="dxa"/>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事由</w:t>
            </w:r>
          </w:p>
        </w:tc>
        <w:tc>
          <w:tcPr>
            <w:tcW w:w="6665" w:type="dxa"/>
            <w:vAlign w:val="center"/>
          </w:tcPr>
          <w:p>
            <w:pPr>
              <w:jc w:val="center"/>
              <w:rPr>
                <w:rFonts w:hint="default" w:ascii="宋体" w:hAnsi="宋体" w:eastAsia="宋体"/>
                <w:color w:val="000000" w:themeColor="text1"/>
                <w:sz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377" w:type="dxa"/>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工程建设名称、地址</w:t>
            </w:r>
          </w:p>
        </w:tc>
        <w:tc>
          <w:tcPr>
            <w:tcW w:w="6665" w:type="dxa"/>
            <w:vAlign w:val="center"/>
          </w:tcPr>
          <w:p>
            <w:pPr>
              <w:jc w:val="center"/>
              <w:rPr>
                <w:rFonts w:hint="default" w:ascii="宋体" w:hAnsi="宋体" w:eastAsia="宋体"/>
                <w:color w:val="000000" w:themeColor="text1"/>
                <w:sz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5" w:hRule="atLeast"/>
          <w:jc w:val="center"/>
        </w:trPr>
        <w:tc>
          <w:tcPr>
            <w:tcW w:w="2377" w:type="dxa"/>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需要拆除、改动、迁移的设施名称、地址、产权单位</w:t>
            </w:r>
          </w:p>
        </w:tc>
        <w:tc>
          <w:tcPr>
            <w:tcW w:w="6665" w:type="dxa"/>
            <w:vAlign w:val="center"/>
          </w:tcPr>
          <w:p>
            <w:pPr>
              <w:jc w:val="center"/>
              <w:rPr>
                <w:rFonts w:hint="default" w:ascii="宋体" w:hAnsi="宋体" w:eastAsia="宋体"/>
                <w:color w:val="000000" w:themeColor="text1"/>
                <w:sz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5" w:hRule="atLeast"/>
          <w:jc w:val="center"/>
        </w:trPr>
        <w:tc>
          <w:tcPr>
            <w:tcW w:w="2377" w:type="dxa"/>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需要拆除、改动、迁移的设施长度、管径、埋深</w:t>
            </w:r>
          </w:p>
        </w:tc>
        <w:tc>
          <w:tcPr>
            <w:tcW w:w="6665" w:type="dxa"/>
            <w:vAlign w:val="center"/>
          </w:tcPr>
          <w:p>
            <w:pPr>
              <w:jc w:val="center"/>
              <w:rPr>
                <w:rFonts w:hint="default" w:ascii="宋体" w:hAnsi="宋体" w:eastAsia="宋体"/>
                <w:color w:val="000000" w:themeColor="text1"/>
                <w:sz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4" w:hRule="atLeast"/>
          <w:jc w:val="center"/>
        </w:trPr>
        <w:tc>
          <w:tcPr>
            <w:tcW w:w="2377" w:type="dxa"/>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设施迁移地址</w:t>
            </w:r>
          </w:p>
        </w:tc>
        <w:tc>
          <w:tcPr>
            <w:tcW w:w="6665" w:type="dxa"/>
            <w:vAlign w:val="center"/>
          </w:tcPr>
          <w:p>
            <w:pPr>
              <w:jc w:val="center"/>
              <w:rPr>
                <w:rFonts w:hint="default" w:ascii="宋体" w:hAnsi="宋体" w:eastAsia="宋体"/>
                <w:color w:val="000000" w:themeColor="text1"/>
                <w:sz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4" w:hRule="atLeast"/>
          <w:jc w:val="center"/>
        </w:trPr>
        <w:tc>
          <w:tcPr>
            <w:tcW w:w="2377" w:type="dxa"/>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申请工期</w:t>
            </w:r>
          </w:p>
        </w:tc>
        <w:tc>
          <w:tcPr>
            <w:tcW w:w="6665" w:type="dxa"/>
            <w:vAlign w:val="center"/>
          </w:tcPr>
          <w:p>
            <w:pP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自     年    月    日至      年     月    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8" w:hRule="atLeast"/>
          <w:jc w:val="center"/>
        </w:trPr>
        <w:tc>
          <w:tcPr>
            <w:tcW w:w="2377" w:type="dxa"/>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示意图</w:t>
            </w:r>
          </w:p>
        </w:tc>
        <w:tc>
          <w:tcPr>
            <w:tcW w:w="6665" w:type="dxa"/>
            <w:vAlign w:val="center"/>
          </w:tcPr>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（可提供附表）</w:t>
            </w: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both"/>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jc w:val="center"/>
        </w:trPr>
        <w:tc>
          <w:tcPr>
            <w:tcW w:w="2377" w:type="dxa"/>
            <w:vAlign w:val="center"/>
          </w:tcPr>
          <w:p>
            <w:pPr>
              <w:jc w:val="both"/>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备注</w:t>
            </w:r>
          </w:p>
        </w:tc>
        <w:tc>
          <w:tcPr>
            <w:tcW w:w="6665" w:type="dxa"/>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示意图应清晰、准确。</w:t>
            </w:r>
          </w:p>
        </w:tc>
      </w:tr>
    </w:tbl>
    <w:p>
      <w:pPr>
        <w:jc w:val="center"/>
        <w:rPr>
          <w:rFonts w:hint="eastAsia" w:ascii="方正小标宋简体" w:hAnsi="方正小标宋简体" w:eastAsia="方正小标宋简体" w:cs="方正小标宋简体"/>
          <w:b w:val="0"/>
          <w:bCs w:val="0"/>
          <w:color w:val="000000" w:themeColor="text1"/>
          <w:sz w:val="36"/>
          <w:szCs w:val="36"/>
          <w14:textFill>
            <w14:solidFill>
              <w14:schemeClr w14:val="tx1"/>
            </w14:solidFill>
          </w14:textFill>
        </w:rPr>
      </w:pPr>
    </w:p>
    <w:p>
      <w:pPr>
        <w:jc w:val="both"/>
        <w:rPr>
          <w:rFonts w:hint="eastAsia" w:ascii="黑体" w:hAnsi="黑体" w:eastAsia="黑体" w:cs="黑体"/>
          <w:b w:val="0"/>
          <w:bCs w:val="0"/>
          <w:color w:val="000000" w:themeColor="text1"/>
          <w:sz w:val="32"/>
          <w:szCs w:val="32"/>
          <w:lang w:eastAsia="zh-CN"/>
          <w14:textFill>
            <w14:solidFill>
              <w14:schemeClr w14:val="tx1"/>
            </w14:solidFill>
          </w14:textFill>
        </w:rPr>
      </w:pPr>
    </w:p>
    <w:p>
      <w:pPr>
        <w:jc w:val="center"/>
        <w:outlineLvl w:val="0"/>
        <w:rPr>
          <w:rFonts w:hint="eastAsia" w:ascii="黑体" w:hAnsi="黑体" w:eastAsia="黑体" w:cs="黑体"/>
          <w:b w:val="0"/>
          <w:bCs w:val="0"/>
          <w:color w:val="000000" w:themeColor="text1"/>
          <w:sz w:val="32"/>
          <w:szCs w:val="32"/>
          <w:lang w:eastAsia="zh-CN"/>
          <w14:textFill>
            <w14:solidFill>
              <w14:schemeClr w14:val="tx1"/>
            </w14:solidFill>
          </w14:textFill>
        </w:rPr>
      </w:pPr>
      <w:r>
        <w:rPr>
          <w:rFonts w:hint="eastAsia" w:ascii="黑体" w:hAnsi="黑体" w:eastAsia="黑体" w:cs="黑体"/>
          <w:b w:val="0"/>
          <w:bCs w:val="0"/>
          <w:color w:val="000000" w:themeColor="text1"/>
          <w:sz w:val="32"/>
          <w:szCs w:val="32"/>
          <w:lang w:eastAsia="zh-CN"/>
          <w14:textFill>
            <w14:solidFill>
              <w14:schemeClr w14:val="tx1"/>
            </w14:solidFill>
          </w14:textFill>
        </w:rPr>
        <w:t>（四）占用城市绿地、城市树木砍伐</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8"/>
        <w:gridCol w:w="468"/>
        <w:gridCol w:w="8"/>
        <w:gridCol w:w="1501"/>
        <w:gridCol w:w="480"/>
        <w:gridCol w:w="1425"/>
        <w:gridCol w:w="405"/>
        <w:gridCol w:w="3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7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事由</w:t>
            </w:r>
          </w:p>
        </w:tc>
        <w:tc>
          <w:tcPr>
            <w:tcW w:w="7313"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olor w:val="000000" w:themeColor="text1"/>
                <w:sz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7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地点</w:t>
            </w:r>
          </w:p>
        </w:tc>
        <w:tc>
          <w:tcPr>
            <w:tcW w:w="1977"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olor w:val="000000" w:themeColor="text1"/>
                <w:sz w:val="24"/>
                <w:lang w:val="en-US" w:eastAsia="zh-CN"/>
                <w14:textFill>
                  <w14:solidFill>
                    <w14:schemeClr w14:val="tx1"/>
                  </w14:solidFill>
                </w14:textFill>
              </w:rPr>
            </w:pPr>
          </w:p>
        </w:tc>
        <w:tc>
          <w:tcPr>
            <w:tcW w:w="190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占用绿地面积</w:t>
            </w:r>
          </w:p>
        </w:tc>
        <w:tc>
          <w:tcPr>
            <w:tcW w:w="343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olor w:val="000000" w:themeColor="text1"/>
                <w:sz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7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lang w:val="en-US" w:eastAsia="zh-CN"/>
                <w14:textFill>
                  <w14:solidFill>
                    <w14:schemeClr w14:val="tx1"/>
                  </w14:solidFill>
                </w14:textFill>
              </w:rPr>
              <w:t>占用城市绿地、</w:t>
            </w:r>
            <w:r>
              <w:rPr>
                <w:rFonts w:hint="eastAsia" w:ascii="宋体" w:hAnsi="宋体"/>
                <w:color w:val="000000" w:themeColor="text1"/>
                <w:sz w:val="24"/>
                <w14:textFill>
                  <w14:solidFill>
                    <w14:schemeClr w14:val="tx1"/>
                  </w14:solidFill>
                </w14:textFill>
              </w:rPr>
              <w:t>城市树木砍伐基本情况</w:t>
            </w:r>
          </w:p>
        </w:tc>
        <w:tc>
          <w:tcPr>
            <w:tcW w:w="7313"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olor w:val="000000" w:themeColor="text1"/>
                <w:sz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75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申请工期</w:t>
            </w:r>
          </w:p>
        </w:tc>
        <w:tc>
          <w:tcPr>
            <w:tcW w:w="7313" w:type="dxa"/>
            <w:gridSpan w:val="7"/>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自     年    月    日至      年     月    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9071"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涉及苗木、绿地、设施详情（可附表）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22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名称</w:t>
            </w:r>
          </w:p>
        </w:tc>
        <w:tc>
          <w:tcPr>
            <w:tcW w:w="1989"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规格</w:t>
            </w:r>
          </w:p>
        </w:tc>
        <w:tc>
          <w:tcPr>
            <w:tcW w:w="183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数量</w:t>
            </w:r>
          </w:p>
        </w:tc>
        <w:tc>
          <w:tcPr>
            <w:tcW w:w="302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备注（生长情况等）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222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c>
          <w:tcPr>
            <w:tcW w:w="1989"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c>
          <w:tcPr>
            <w:tcW w:w="183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c>
          <w:tcPr>
            <w:tcW w:w="302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222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c>
          <w:tcPr>
            <w:tcW w:w="1989"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c>
          <w:tcPr>
            <w:tcW w:w="183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c>
          <w:tcPr>
            <w:tcW w:w="302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222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c>
          <w:tcPr>
            <w:tcW w:w="1989"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c>
          <w:tcPr>
            <w:tcW w:w="183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c>
          <w:tcPr>
            <w:tcW w:w="302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222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c>
          <w:tcPr>
            <w:tcW w:w="1989"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c>
          <w:tcPr>
            <w:tcW w:w="183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c>
          <w:tcPr>
            <w:tcW w:w="302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222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是否涉及其他保护区域</w:t>
            </w:r>
          </w:p>
        </w:tc>
        <w:tc>
          <w:tcPr>
            <w:tcW w:w="6845"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8" w:hRule="atLeast"/>
          <w:jc w:val="center"/>
        </w:trPr>
        <w:tc>
          <w:tcPr>
            <w:tcW w:w="223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示</w:t>
            </w:r>
          </w:p>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意</w:t>
            </w:r>
          </w:p>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图</w:t>
            </w: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tc>
        <w:tc>
          <w:tcPr>
            <w:tcW w:w="6837" w:type="dxa"/>
            <w:gridSpan w:val="5"/>
            <w:tcBorders>
              <w:top w:val="single" w:color="auto" w:sz="4" w:space="0"/>
              <w:left w:val="single" w:color="auto" w:sz="4" w:space="0"/>
              <w:bottom w:val="single" w:color="auto" w:sz="4" w:space="0"/>
              <w:right w:val="single" w:color="auto" w:sz="4" w:space="0"/>
            </w:tcBorders>
          </w:tcPr>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p>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（可提供附表）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atLeast"/>
          <w:jc w:val="center"/>
        </w:trPr>
        <w:tc>
          <w:tcPr>
            <w:tcW w:w="2234"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备注</w:t>
            </w:r>
          </w:p>
        </w:tc>
        <w:tc>
          <w:tcPr>
            <w:tcW w:w="6837" w:type="dxa"/>
            <w:gridSpan w:val="5"/>
            <w:tcBorders>
              <w:top w:val="single" w:color="auto" w:sz="4" w:space="0"/>
              <w:left w:val="single" w:color="auto" w:sz="4" w:space="0"/>
              <w:bottom w:val="single" w:color="auto" w:sz="4" w:space="0"/>
              <w:right w:val="single" w:color="auto" w:sz="4" w:space="0"/>
            </w:tcBorders>
          </w:tcPr>
          <w:p>
            <w:pPr>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示意图应标明项目所在地详细位置、树木位置、绿地性质及尺寸、现状照片(面积较大的可使用天地图等最新遥测图片)，如有需要可另附详细图表、图片等。</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 w:hAnsi="仿宋" w:eastAsia="仿宋" w:cs="仿宋"/>
          <w:b/>
          <w:bCs/>
          <w:color w:val="000000" w:themeColor="text1"/>
          <w:sz w:val="32"/>
          <w:szCs w:val="32"/>
          <w:highlight w:val="none"/>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true"/>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wZTQ3MGRlMzRiNzc4NzdkMDlhZGU3NmVjNjQ4NGUifQ=="/>
  </w:docVars>
  <w:rsids>
    <w:rsidRoot w:val="00000000"/>
    <w:rsid w:val="0266003C"/>
    <w:rsid w:val="0266535F"/>
    <w:rsid w:val="07362A1F"/>
    <w:rsid w:val="090B2DEA"/>
    <w:rsid w:val="09E755A1"/>
    <w:rsid w:val="0A7F6B44"/>
    <w:rsid w:val="0C82125C"/>
    <w:rsid w:val="0E2A2C8D"/>
    <w:rsid w:val="12075353"/>
    <w:rsid w:val="12B63E78"/>
    <w:rsid w:val="1C6A3ED7"/>
    <w:rsid w:val="24305A06"/>
    <w:rsid w:val="25E2077C"/>
    <w:rsid w:val="29D03297"/>
    <w:rsid w:val="2CC8631F"/>
    <w:rsid w:val="2F4B5DEA"/>
    <w:rsid w:val="31F369F1"/>
    <w:rsid w:val="38AB51BD"/>
    <w:rsid w:val="48107F97"/>
    <w:rsid w:val="48AF4161"/>
    <w:rsid w:val="4CF34EB9"/>
    <w:rsid w:val="4E12616A"/>
    <w:rsid w:val="4F030F16"/>
    <w:rsid w:val="52C56960"/>
    <w:rsid w:val="5A402FEC"/>
    <w:rsid w:val="5E726179"/>
    <w:rsid w:val="63457970"/>
    <w:rsid w:val="66BC3455"/>
    <w:rsid w:val="6B7F54AB"/>
    <w:rsid w:val="6E4A7C7E"/>
    <w:rsid w:val="705D74A0"/>
    <w:rsid w:val="73FD4B11"/>
    <w:rsid w:val="77FE2AA0"/>
    <w:rsid w:val="7B2E6080"/>
    <w:rsid w:val="7B74620C"/>
    <w:rsid w:val="7DCF45CA"/>
    <w:rsid w:val="7EEF6C63"/>
    <w:rsid w:val="7FDDC411"/>
    <w:rsid w:val="FFB908AE"/>
    <w:rsid w:val="FFCBC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正文文本缩进 21"/>
    <w:basedOn w:val="1"/>
    <w:qFormat/>
    <w:uiPriority w:val="0"/>
    <w:pPr>
      <w:spacing w:line="480" w:lineRule="auto"/>
      <w:ind w:left="200" w:leftChars="200"/>
    </w:pPr>
  </w:style>
  <w:style w:type="paragraph" w:styleId="4">
    <w:name w:val="Body Text"/>
    <w:basedOn w:val="1"/>
    <w:qFormat/>
    <w:uiPriority w:val="0"/>
    <w:pPr>
      <w:spacing w:before="5"/>
      <w:ind w:left="113"/>
    </w:pPr>
    <w:rPr>
      <w:rFonts w:ascii="仿宋" w:eastAsia="仿宋"/>
      <w:szCs w:val="3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3492</Words>
  <Characters>3546</Characters>
  <Lines>0</Lines>
  <Paragraphs>0</Paragraphs>
  <TotalTime>2</TotalTime>
  <ScaleCrop>false</ScaleCrop>
  <LinksUpToDate>false</LinksUpToDate>
  <CharactersWithSpaces>3718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2022-03-04T21:53:00Z</dcterms:created>
  <dc:creator>zhaoshuye</dc:creator>
  <cp:lastModifiedBy>zjj123</cp:lastModifiedBy>
  <dcterms:modified xsi:type="dcterms:W3CDTF">2023-12-15T09:55:45Z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9197C9020F9B42F0B814DC47924E7810</vt:lpwstr>
  </property>
</Properties>
</file>